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B1444" w14:textId="77777777" w:rsidR="00945C29" w:rsidRPr="00945C29" w:rsidRDefault="00945C29" w:rsidP="00945C29">
      <w:r>
        <w:rPr>
          <w:szCs w:val="24"/>
        </w:rPr>
        <w:t xml:space="preserve">        </w:t>
      </w:r>
      <w:r>
        <w:rPr>
          <w:noProof/>
          <w:szCs w:val="24"/>
          <w:lang w:eastAsia="en-GB"/>
        </w:rPr>
        <w:t xml:space="preserve">   </w:t>
      </w:r>
    </w:p>
    <w:p w14:paraId="3BE553F0" w14:textId="77777777" w:rsidR="00945C29" w:rsidRDefault="003C2BF5" w:rsidP="003C2BF5">
      <w:r>
        <w:t xml:space="preserve">   </w:t>
      </w:r>
      <w:r w:rsidR="00945C29" w:rsidRPr="00945C29">
        <w:t xml:space="preserve"> </w:t>
      </w:r>
      <w:r w:rsidRPr="0087128F">
        <w:rPr>
          <w:noProof/>
          <w:szCs w:val="24"/>
          <w:lang w:eastAsia="en-GB"/>
        </w:rPr>
        <w:drawing>
          <wp:inline distT="0" distB="0" distL="0" distR="0" wp14:anchorId="4B3003EA" wp14:editId="0C1314CF">
            <wp:extent cx="2145030" cy="1705947"/>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ath Port Talbot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0181" cy="1717996"/>
                    </a:xfrm>
                    <a:prstGeom prst="rect">
                      <a:avLst/>
                    </a:prstGeom>
                  </pic:spPr>
                </pic:pic>
              </a:graphicData>
            </a:graphic>
          </wp:inline>
        </w:drawing>
      </w:r>
      <w:r>
        <w:t xml:space="preserve">         </w:t>
      </w:r>
      <w:r w:rsidR="002606C1" w:rsidRPr="0087128F">
        <w:rPr>
          <w:noProof/>
          <w:szCs w:val="24"/>
          <w:lang w:eastAsia="en-GB"/>
        </w:rPr>
        <w:drawing>
          <wp:inline distT="0" distB="0" distL="0" distR="0" wp14:anchorId="5311F2C9" wp14:editId="729BDB96">
            <wp:extent cx="4061460" cy="2004060"/>
            <wp:effectExtent l="0" t="0" r="0" b="1524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7D1F2DB" w14:textId="77777777" w:rsidR="003C2BF5" w:rsidRPr="003C2BF5" w:rsidRDefault="003C2BF5" w:rsidP="003C2BF5"/>
    <w:p w14:paraId="7C5E9F23" w14:textId="77777777" w:rsidR="0060059B" w:rsidRPr="00E018DE" w:rsidRDefault="0060059B" w:rsidP="0060059B">
      <w:pPr>
        <w:pStyle w:val="DefaultText"/>
        <w:jc w:val="center"/>
        <w:rPr>
          <w:rFonts w:asciiTheme="minorHAnsi" w:hAnsiTheme="minorHAnsi" w:cstheme="minorHAnsi"/>
          <w:b/>
          <w:sz w:val="32"/>
          <w:szCs w:val="32"/>
        </w:rPr>
      </w:pPr>
      <w:r w:rsidRPr="00E018DE">
        <w:rPr>
          <w:rFonts w:asciiTheme="minorHAnsi" w:hAnsiTheme="minorHAnsi" w:cstheme="minorHAnsi"/>
          <w:b/>
          <w:sz w:val="32"/>
          <w:szCs w:val="32"/>
        </w:rPr>
        <w:t>JOB DESCRIPTION</w:t>
      </w:r>
    </w:p>
    <w:p w14:paraId="550BEAEA" w14:textId="77777777" w:rsidR="0060059B" w:rsidRPr="0087128F" w:rsidRDefault="0060059B" w:rsidP="0060059B">
      <w:pPr>
        <w:pStyle w:val="DefaultText"/>
        <w:jc w:val="center"/>
        <w:rPr>
          <w:b/>
          <w:szCs w:val="24"/>
        </w:rPr>
      </w:pPr>
    </w:p>
    <w:tbl>
      <w:tblPr>
        <w:tblStyle w:val="TableGrid"/>
        <w:tblW w:w="0" w:type="auto"/>
        <w:tblLayout w:type="fixed"/>
        <w:tblLook w:val="04A0" w:firstRow="1" w:lastRow="0" w:firstColumn="1" w:lastColumn="0" w:noHBand="0" w:noVBand="1"/>
      </w:tblPr>
      <w:tblGrid>
        <w:gridCol w:w="2405"/>
        <w:gridCol w:w="8051"/>
      </w:tblGrid>
      <w:tr w:rsidR="0060059B" w:rsidRPr="00493958" w14:paraId="0515AEF2" w14:textId="77777777" w:rsidTr="0087128F">
        <w:trPr>
          <w:trHeight w:val="397"/>
        </w:trPr>
        <w:tc>
          <w:tcPr>
            <w:tcW w:w="2405" w:type="dxa"/>
            <w:shd w:val="clear" w:color="auto" w:fill="0E88AE"/>
            <w:vAlign w:val="center"/>
          </w:tcPr>
          <w:p w14:paraId="453FEDBF" w14:textId="77777777" w:rsidR="0060059B" w:rsidRPr="00493958" w:rsidRDefault="00E018DE" w:rsidP="0060059B">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Job t</w:t>
            </w:r>
            <w:r w:rsidR="0060059B" w:rsidRPr="00493958">
              <w:rPr>
                <w:rFonts w:asciiTheme="minorHAnsi" w:hAnsiTheme="minorHAnsi" w:cstheme="minorHAnsi"/>
                <w:b/>
                <w:color w:val="FFFFFF" w:themeColor="background1"/>
                <w:sz w:val="28"/>
                <w:szCs w:val="28"/>
              </w:rPr>
              <w:t>itle</w:t>
            </w:r>
          </w:p>
        </w:tc>
        <w:tc>
          <w:tcPr>
            <w:tcW w:w="8051" w:type="dxa"/>
          </w:tcPr>
          <w:p w14:paraId="409090F4" w14:textId="77777777" w:rsidR="00754532" w:rsidRPr="00493958" w:rsidRDefault="00493958" w:rsidP="004445D0">
            <w:pPr>
              <w:pStyle w:val="DefaultText"/>
              <w:rPr>
                <w:rFonts w:asciiTheme="minorHAnsi" w:hAnsiTheme="minorHAnsi" w:cstheme="minorHAnsi"/>
                <w:sz w:val="28"/>
                <w:szCs w:val="28"/>
              </w:rPr>
            </w:pPr>
            <w:r w:rsidRPr="00493958">
              <w:rPr>
                <w:rFonts w:asciiTheme="minorHAnsi" w:hAnsiTheme="minorHAnsi" w:cstheme="minorHAnsi"/>
                <w:sz w:val="28"/>
                <w:szCs w:val="28"/>
              </w:rPr>
              <w:t>Senior Policy Planner</w:t>
            </w:r>
          </w:p>
        </w:tc>
      </w:tr>
      <w:tr w:rsidR="0060059B" w:rsidRPr="00493958" w14:paraId="64C2B8C6" w14:textId="77777777" w:rsidTr="0087128F">
        <w:trPr>
          <w:trHeight w:val="397"/>
        </w:trPr>
        <w:tc>
          <w:tcPr>
            <w:tcW w:w="2405" w:type="dxa"/>
            <w:shd w:val="clear" w:color="auto" w:fill="0E88AE"/>
            <w:vAlign w:val="center"/>
          </w:tcPr>
          <w:p w14:paraId="2BE52646" w14:textId="77777777" w:rsidR="0060059B" w:rsidRPr="00493958" w:rsidRDefault="0060059B" w:rsidP="0060059B">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Directorate</w:t>
            </w:r>
          </w:p>
        </w:tc>
        <w:tc>
          <w:tcPr>
            <w:tcW w:w="8051" w:type="dxa"/>
          </w:tcPr>
          <w:p w14:paraId="10FA134A" w14:textId="77777777" w:rsidR="0060059B" w:rsidRPr="00493958" w:rsidRDefault="00F670F4" w:rsidP="0060059B">
            <w:pPr>
              <w:pStyle w:val="DefaultText"/>
              <w:rPr>
                <w:rFonts w:asciiTheme="minorHAnsi" w:hAnsiTheme="minorHAnsi" w:cstheme="minorHAnsi"/>
                <w:sz w:val="28"/>
                <w:szCs w:val="28"/>
              </w:rPr>
            </w:pPr>
            <w:r w:rsidRPr="00493958">
              <w:rPr>
                <w:rFonts w:asciiTheme="minorHAnsi" w:hAnsiTheme="minorHAnsi" w:cstheme="minorHAnsi"/>
                <w:sz w:val="28"/>
                <w:szCs w:val="28"/>
              </w:rPr>
              <w:t>Environment and Regeneration</w:t>
            </w:r>
          </w:p>
        </w:tc>
      </w:tr>
      <w:tr w:rsidR="0060059B" w:rsidRPr="00493958" w14:paraId="2DE19679" w14:textId="77777777" w:rsidTr="0087128F">
        <w:trPr>
          <w:trHeight w:val="397"/>
        </w:trPr>
        <w:tc>
          <w:tcPr>
            <w:tcW w:w="2405" w:type="dxa"/>
            <w:shd w:val="clear" w:color="auto" w:fill="0E88AE"/>
            <w:vAlign w:val="center"/>
          </w:tcPr>
          <w:p w14:paraId="1D377B4B" w14:textId="77777777" w:rsidR="0060059B" w:rsidRPr="00493958" w:rsidRDefault="0060059B" w:rsidP="0060059B">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Section</w:t>
            </w:r>
          </w:p>
        </w:tc>
        <w:tc>
          <w:tcPr>
            <w:tcW w:w="8051" w:type="dxa"/>
          </w:tcPr>
          <w:p w14:paraId="7481AD48" w14:textId="77777777" w:rsidR="0060059B" w:rsidRPr="00493958" w:rsidRDefault="00F670F4" w:rsidP="0060059B">
            <w:pPr>
              <w:pStyle w:val="DefaultText"/>
              <w:rPr>
                <w:rFonts w:asciiTheme="minorHAnsi" w:hAnsiTheme="minorHAnsi" w:cstheme="minorHAnsi"/>
                <w:sz w:val="28"/>
                <w:szCs w:val="28"/>
              </w:rPr>
            </w:pPr>
            <w:r w:rsidRPr="00493958">
              <w:rPr>
                <w:rFonts w:asciiTheme="minorHAnsi" w:hAnsiTheme="minorHAnsi" w:cstheme="minorHAnsi"/>
                <w:sz w:val="28"/>
                <w:szCs w:val="28"/>
              </w:rPr>
              <w:t>Planning Policy (Local Development Plan) Team</w:t>
            </w:r>
          </w:p>
        </w:tc>
      </w:tr>
      <w:tr w:rsidR="002F2E27" w:rsidRPr="00493958" w14:paraId="2F09D36A" w14:textId="77777777" w:rsidTr="0087128F">
        <w:trPr>
          <w:trHeight w:val="397"/>
        </w:trPr>
        <w:tc>
          <w:tcPr>
            <w:tcW w:w="2405" w:type="dxa"/>
            <w:shd w:val="clear" w:color="auto" w:fill="0E88AE"/>
            <w:vAlign w:val="center"/>
          </w:tcPr>
          <w:p w14:paraId="4256686A" w14:textId="77777777" w:rsidR="002F2E27" w:rsidRPr="00493958" w:rsidRDefault="002F2E27" w:rsidP="0060059B">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Reporting to</w:t>
            </w:r>
          </w:p>
        </w:tc>
        <w:tc>
          <w:tcPr>
            <w:tcW w:w="8051" w:type="dxa"/>
          </w:tcPr>
          <w:p w14:paraId="07F076CA" w14:textId="77777777" w:rsidR="002F2E27" w:rsidRPr="00493958" w:rsidRDefault="00493958" w:rsidP="0060059B">
            <w:pPr>
              <w:pStyle w:val="DefaultText"/>
              <w:rPr>
                <w:rFonts w:asciiTheme="minorHAnsi" w:hAnsiTheme="minorHAnsi" w:cstheme="minorHAnsi"/>
                <w:sz w:val="28"/>
                <w:szCs w:val="28"/>
              </w:rPr>
            </w:pPr>
            <w:r w:rsidRPr="00493958">
              <w:rPr>
                <w:rFonts w:asciiTheme="minorHAnsi" w:hAnsiTheme="minorHAnsi" w:cstheme="minorHAnsi"/>
                <w:sz w:val="28"/>
                <w:szCs w:val="28"/>
              </w:rPr>
              <w:t>Planning Policy Team Leader</w:t>
            </w:r>
          </w:p>
        </w:tc>
      </w:tr>
      <w:tr w:rsidR="0060059B" w:rsidRPr="00493958" w14:paraId="40D7E492" w14:textId="77777777" w:rsidTr="0087128F">
        <w:trPr>
          <w:trHeight w:val="397"/>
        </w:trPr>
        <w:tc>
          <w:tcPr>
            <w:tcW w:w="2405" w:type="dxa"/>
            <w:shd w:val="clear" w:color="auto" w:fill="0E88AE"/>
            <w:vAlign w:val="center"/>
          </w:tcPr>
          <w:p w14:paraId="27004D8B" w14:textId="77777777" w:rsidR="0060059B" w:rsidRPr="00493958" w:rsidRDefault="00E018DE" w:rsidP="0060059B">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Salary and g</w:t>
            </w:r>
            <w:r w:rsidR="0060059B" w:rsidRPr="00493958">
              <w:rPr>
                <w:rFonts w:asciiTheme="minorHAnsi" w:hAnsiTheme="minorHAnsi" w:cstheme="minorHAnsi"/>
                <w:b/>
                <w:color w:val="FFFFFF" w:themeColor="background1"/>
                <w:sz w:val="28"/>
                <w:szCs w:val="28"/>
              </w:rPr>
              <w:t>rade</w:t>
            </w:r>
          </w:p>
        </w:tc>
        <w:tc>
          <w:tcPr>
            <w:tcW w:w="8051" w:type="dxa"/>
          </w:tcPr>
          <w:p w14:paraId="51ABA4A3" w14:textId="150B208A" w:rsidR="0060059B" w:rsidRPr="00940E82" w:rsidRDefault="00493958" w:rsidP="00186F40">
            <w:pPr>
              <w:pStyle w:val="DefaultText"/>
              <w:rPr>
                <w:rFonts w:asciiTheme="minorHAnsi" w:hAnsiTheme="minorHAnsi" w:cstheme="minorHAnsi"/>
                <w:sz w:val="28"/>
                <w:szCs w:val="28"/>
              </w:rPr>
            </w:pPr>
            <w:r w:rsidRPr="008C6247">
              <w:rPr>
                <w:rFonts w:asciiTheme="minorHAnsi" w:hAnsiTheme="minorHAnsi" w:cstheme="minorHAnsi"/>
                <w:sz w:val="28"/>
                <w:szCs w:val="28"/>
              </w:rPr>
              <w:t>£</w:t>
            </w:r>
            <w:r w:rsidR="0050182D" w:rsidRPr="008C6247">
              <w:rPr>
                <w:rFonts w:asciiTheme="minorHAnsi" w:hAnsiTheme="minorHAnsi" w:cstheme="minorHAnsi"/>
                <w:sz w:val="28"/>
                <w:szCs w:val="28"/>
              </w:rPr>
              <w:t>40,777</w:t>
            </w:r>
            <w:r w:rsidRPr="008C6247">
              <w:rPr>
                <w:rFonts w:asciiTheme="minorHAnsi" w:hAnsiTheme="minorHAnsi" w:cstheme="minorHAnsi"/>
                <w:sz w:val="28"/>
                <w:szCs w:val="28"/>
              </w:rPr>
              <w:t xml:space="preserve"> - £</w:t>
            </w:r>
            <w:r w:rsidR="00186F40" w:rsidRPr="008C6247">
              <w:rPr>
                <w:rFonts w:asciiTheme="minorHAnsi" w:hAnsiTheme="minorHAnsi" w:cstheme="minorHAnsi"/>
                <w:sz w:val="28"/>
                <w:szCs w:val="28"/>
              </w:rPr>
              <w:t>4</w:t>
            </w:r>
            <w:r w:rsidR="0050182D" w:rsidRPr="008C6247">
              <w:rPr>
                <w:rFonts w:asciiTheme="minorHAnsi" w:hAnsiTheme="minorHAnsi" w:cstheme="minorHAnsi"/>
                <w:sz w:val="28"/>
                <w:szCs w:val="28"/>
              </w:rPr>
              <w:t>5</w:t>
            </w:r>
            <w:r w:rsidR="00186F40" w:rsidRPr="008C6247">
              <w:rPr>
                <w:rFonts w:asciiTheme="minorHAnsi" w:hAnsiTheme="minorHAnsi" w:cstheme="minorHAnsi"/>
                <w:sz w:val="28"/>
                <w:szCs w:val="28"/>
              </w:rPr>
              <w:t>,</w:t>
            </w:r>
            <w:r w:rsidR="0050182D" w:rsidRPr="008C6247">
              <w:rPr>
                <w:rFonts w:asciiTheme="minorHAnsi" w:hAnsiTheme="minorHAnsi" w:cstheme="minorHAnsi"/>
                <w:sz w:val="28"/>
                <w:szCs w:val="28"/>
              </w:rPr>
              <w:t>091</w:t>
            </w:r>
            <w:r w:rsidR="00F670F4" w:rsidRPr="008C6247">
              <w:rPr>
                <w:rFonts w:asciiTheme="minorHAnsi" w:hAnsiTheme="minorHAnsi" w:cstheme="minorHAnsi"/>
                <w:sz w:val="28"/>
                <w:szCs w:val="28"/>
              </w:rPr>
              <w:t xml:space="preserve"> </w:t>
            </w:r>
            <w:sdt>
              <w:sdtPr>
                <w:rPr>
                  <w:rFonts w:asciiTheme="minorHAnsi" w:hAnsiTheme="minorHAnsi" w:cstheme="minorHAnsi"/>
                  <w:sz w:val="28"/>
                  <w:szCs w:val="28"/>
                </w:rPr>
                <w:id w:val="492997463"/>
                <w:placeholder>
                  <w:docPart w:val="DefaultPlaceholder_-1854013439"/>
                </w:placeholder>
                <w:dropDownList>
                  <w:listItem w:value="Choose an item."/>
                  <w:listItem w:displayText="per hour" w:value="per hour"/>
                  <w:listItem w:displayText="per annum" w:value="per annum"/>
                  <w:listItem w:displayText="per annum pro-rata" w:value="per annum pro-rata"/>
                </w:dropDownList>
              </w:sdtPr>
              <w:sdtEndPr/>
              <w:sdtContent>
                <w:r w:rsidR="00974062" w:rsidRPr="008C6247">
                  <w:rPr>
                    <w:rFonts w:asciiTheme="minorHAnsi" w:hAnsiTheme="minorHAnsi" w:cstheme="minorHAnsi"/>
                    <w:sz w:val="28"/>
                    <w:szCs w:val="28"/>
                  </w:rPr>
                  <w:t>per annum</w:t>
                </w:r>
              </w:sdtContent>
            </w:sdt>
            <w:r w:rsidR="00D845EE" w:rsidRPr="00940E82">
              <w:rPr>
                <w:rFonts w:asciiTheme="minorHAnsi" w:hAnsiTheme="minorHAnsi" w:cstheme="minorHAnsi"/>
                <w:sz w:val="28"/>
                <w:szCs w:val="28"/>
              </w:rPr>
              <w:t xml:space="preserve"> </w:t>
            </w:r>
            <w:r w:rsidR="00F670F4" w:rsidRPr="00940E82">
              <w:rPr>
                <w:rFonts w:asciiTheme="minorHAnsi" w:hAnsiTheme="minorHAnsi" w:cstheme="minorHAnsi"/>
                <w:sz w:val="28"/>
                <w:szCs w:val="28"/>
              </w:rPr>
              <w:t xml:space="preserve">(Grade </w:t>
            </w:r>
            <w:r w:rsidRPr="00940E82">
              <w:rPr>
                <w:rFonts w:asciiTheme="minorHAnsi" w:hAnsiTheme="minorHAnsi" w:cstheme="minorHAnsi"/>
                <w:sz w:val="28"/>
                <w:szCs w:val="28"/>
              </w:rPr>
              <w:t>9</w:t>
            </w:r>
            <w:r w:rsidR="00F670F4" w:rsidRPr="00940E82">
              <w:rPr>
                <w:rFonts w:asciiTheme="minorHAnsi" w:hAnsiTheme="minorHAnsi" w:cstheme="minorHAnsi"/>
                <w:sz w:val="28"/>
                <w:szCs w:val="28"/>
              </w:rPr>
              <w:t>)</w:t>
            </w:r>
            <w:r w:rsidR="00940E82" w:rsidRPr="00940E82">
              <w:rPr>
                <w:rFonts w:asciiTheme="minorHAnsi" w:hAnsiTheme="minorHAnsi" w:cstheme="minorHAnsi"/>
                <w:sz w:val="28"/>
                <w:szCs w:val="28"/>
              </w:rPr>
              <w:t xml:space="preserve"> (Plus Market Supplement)</w:t>
            </w:r>
          </w:p>
        </w:tc>
      </w:tr>
      <w:tr w:rsidR="0060059B" w:rsidRPr="00493958" w14:paraId="14ED3CA1" w14:textId="77777777" w:rsidTr="0087128F">
        <w:trPr>
          <w:trHeight w:val="397"/>
        </w:trPr>
        <w:tc>
          <w:tcPr>
            <w:tcW w:w="2405" w:type="dxa"/>
            <w:shd w:val="clear" w:color="auto" w:fill="0E88AE"/>
            <w:vAlign w:val="center"/>
          </w:tcPr>
          <w:p w14:paraId="35688956" w14:textId="77777777" w:rsidR="0060059B" w:rsidRPr="00493958" w:rsidRDefault="0060059B" w:rsidP="0060059B">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Hours per week</w:t>
            </w:r>
          </w:p>
        </w:tc>
        <w:tc>
          <w:tcPr>
            <w:tcW w:w="8051" w:type="dxa"/>
          </w:tcPr>
          <w:p w14:paraId="066968FC" w14:textId="77777777" w:rsidR="0060059B" w:rsidRPr="00493958" w:rsidRDefault="00F670F4" w:rsidP="0060059B">
            <w:pPr>
              <w:pStyle w:val="DefaultText"/>
              <w:rPr>
                <w:rFonts w:asciiTheme="minorHAnsi" w:hAnsiTheme="minorHAnsi" w:cstheme="minorHAnsi"/>
                <w:sz w:val="28"/>
                <w:szCs w:val="28"/>
              </w:rPr>
            </w:pPr>
            <w:r w:rsidRPr="00493958">
              <w:rPr>
                <w:rFonts w:asciiTheme="minorHAnsi" w:hAnsiTheme="minorHAnsi" w:cstheme="minorHAnsi"/>
                <w:sz w:val="28"/>
                <w:szCs w:val="28"/>
              </w:rPr>
              <w:t>Full time 37 hours per week</w:t>
            </w:r>
          </w:p>
        </w:tc>
      </w:tr>
      <w:tr w:rsidR="002F2E27" w:rsidRPr="00493958" w14:paraId="6874204D" w14:textId="77777777" w:rsidTr="0087128F">
        <w:trPr>
          <w:trHeight w:val="397"/>
        </w:trPr>
        <w:tc>
          <w:tcPr>
            <w:tcW w:w="2405" w:type="dxa"/>
            <w:shd w:val="clear" w:color="auto" w:fill="0E88AE"/>
            <w:vAlign w:val="center"/>
          </w:tcPr>
          <w:p w14:paraId="6C3B9EFD" w14:textId="77777777" w:rsidR="002F2E27" w:rsidRPr="00493958" w:rsidRDefault="002F2E27" w:rsidP="0060059B">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Contract type</w:t>
            </w:r>
          </w:p>
        </w:tc>
        <w:tc>
          <w:tcPr>
            <w:tcW w:w="8051" w:type="dxa"/>
          </w:tcPr>
          <w:p w14:paraId="464F3A15" w14:textId="77777777" w:rsidR="002F2E27" w:rsidRPr="00493958" w:rsidRDefault="008927F5" w:rsidP="00062301">
            <w:pPr>
              <w:pStyle w:val="DefaultText"/>
              <w:rPr>
                <w:rFonts w:asciiTheme="minorHAnsi" w:hAnsiTheme="minorHAnsi" w:cstheme="minorHAnsi"/>
                <w:sz w:val="28"/>
                <w:szCs w:val="28"/>
              </w:rPr>
            </w:pPr>
            <w:r>
              <w:rPr>
                <w:rFonts w:asciiTheme="minorHAnsi" w:hAnsiTheme="minorHAnsi" w:cstheme="minorHAnsi"/>
                <w:sz w:val="28"/>
                <w:szCs w:val="28"/>
              </w:rPr>
              <w:t>Permanent</w:t>
            </w:r>
          </w:p>
        </w:tc>
      </w:tr>
      <w:tr w:rsidR="00A812EC" w:rsidRPr="00493958" w14:paraId="21055B18" w14:textId="77777777" w:rsidTr="0087128F">
        <w:trPr>
          <w:trHeight w:val="397"/>
        </w:trPr>
        <w:tc>
          <w:tcPr>
            <w:tcW w:w="2405" w:type="dxa"/>
            <w:shd w:val="clear" w:color="auto" w:fill="0E88AE"/>
            <w:vAlign w:val="center"/>
          </w:tcPr>
          <w:p w14:paraId="4A0820A9" w14:textId="77777777" w:rsidR="00A812EC" w:rsidRPr="00493958" w:rsidRDefault="00E018DE" w:rsidP="0060059B">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Location of p</w:t>
            </w:r>
            <w:r w:rsidR="00A812EC" w:rsidRPr="00493958">
              <w:rPr>
                <w:rFonts w:asciiTheme="minorHAnsi" w:hAnsiTheme="minorHAnsi" w:cstheme="minorHAnsi"/>
                <w:b/>
                <w:color w:val="FFFFFF" w:themeColor="background1"/>
                <w:sz w:val="28"/>
                <w:szCs w:val="28"/>
              </w:rPr>
              <w:t>ost</w:t>
            </w:r>
          </w:p>
        </w:tc>
        <w:tc>
          <w:tcPr>
            <w:tcW w:w="8051" w:type="dxa"/>
          </w:tcPr>
          <w:p w14:paraId="34D9C272" w14:textId="35BBBD02" w:rsidR="00A812EC" w:rsidRPr="00493958" w:rsidRDefault="00F670F4" w:rsidP="0060059B">
            <w:pPr>
              <w:pStyle w:val="DefaultText"/>
              <w:rPr>
                <w:rFonts w:asciiTheme="minorHAnsi" w:hAnsiTheme="minorHAnsi" w:cstheme="minorHAnsi"/>
                <w:sz w:val="28"/>
                <w:szCs w:val="28"/>
              </w:rPr>
            </w:pPr>
            <w:r w:rsidRPr="00493958">
              <w:rPr>
                <w:rFonts w:asciiTheme="minorHAnsi" w:hAnsiTheme="minorHAnsi" w:cstheme="minorHAnsi"/>
                <w:sz w:val="28"/>
                <w:szCs w:val="28"/>
              </w:rPr>
              <w:t xml:space="preserve">Planning Policy (Local Development Plan) Team, The Quays, Baglan Energy Park, Briton Ferry, Neath, SA11 2GG </w:t>
            </w:r>
            <w:r w:rsidRPr="008C6247">
              <w:rPr>
                <w:rFonts w:asciiTheme="minorHAnsi" w:hAnsiTheme="minorHAnsi" w:cstheme="minorHAnsi"/>
                <w:sz w:val="28"/>
                <w:szCs w:val="28"/>
              </w:rPr>
              <w:t>(</w:t>
            </w:r>
            <w:r w:rsidR="0050182D" w:rsidRPr="008C6247">
              <w:rPr>
                <w:rFonts w:asciiTheme="minorHAnsi" w:hAnsiTheme="minorHAnsi" w:cstheme="minorHAnsi"/>
                <w:sz w:val="28"/>
                <w:szCs w:val="28"/>
              </w:rPr>
              <w:t>Hybrid working,</w:t>
            </w:r>
            <w:r w:rsidRPr="008C6247">
              <w:rPr>
                <w:rFonts w:asciiTheme="minorHAnsi" w:hAnsiTheme="minorHAnsi" w:cstheme="minorHAnsi"/>
                <w:sz w:val="28"/>
                <w:szCs w:val="28"/>
              </w:rPr>
              <w:t xml:space="preserve"> with </w:t>
            </w:r>
            <w:r w:rsidR="0050182D" w:rsidRPr="008C6247">
              <w:rPr>
                <w:rFonts w:asciiTheme="minorHAnsi" w:hAnsiTheme="minorHAnsi" w:cstheme="minorHAnsi"/>
                <w:sz w:val="28"/>
                <w:szCs w:val="28"/>
              </w:rPr>
              <w:t xml:space="preserve">2 days in the </w:t>
            </w:r>
            <w:r w:rsidRPr="008C6247">
              <w:rPr>
                <w:rFonts w:asciiTheme="minorHAnsi" w:hAnsiTheme="minorHAnsi" w:cstheme="minorHAnsi"/>
                <w:sz w:val="28"/>
                <w:szCs w:val="28"/>
              </w:rPr>
              <w:t>office).</w:t>
            </w:r>
          </w:p>
        </w:tc>
      </w:tr>
      <w:tr w:rsidR="00A812EC" w:rsidRPr="00493958" w14:paraId="5458AAB6" w14:textId="77777777" w:rsidTr="0087128F">
        <w:trPr>
          <w:trHeight w:val="397"/>
        </w:trPr>
        <w:tc>
          <w:tcPr>
            <w:tcW w:w="2405" w:type="dxa"/>
            <w:shd w:val="clear" w:color="auto" w:fill="0E88AE"/>
            <w:vAlign w:val="center"/>
          </w:tcPr>
          <w:p w14:paraId="65846CBA" w14:textId="77777777" w:rsidR="00A812EC" w:rsidRPr="00493958" w:rsidRDefault="00A812EC" w:rsidP="00A812EC">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Benefits</w:t>
            </w:r>
          </w:p>
        </w:tc>
        <w:tc>
          <w:tcPr>
            <w:tcW w:w="8051" w:type="dxa"/>
          </w:tcPr>
          <w:p w14:paraId="244C0093" w14:textId="77777777" w:rsidR="00A812EC" w:rsidRPr="00493958" w:rsidRDefault="00A812EC" w:rsidP="00A812EC">
            <w:pPr>
              <w:pStyle w:val="DefaultText"/>
              <w:rPr>
                <w:rFonts w:asciiTheme="minorHAnsi" w:hAnsiTheme="minorHAnsi" w:cstheme="minorHAnsi"/>
                <w:sz w:val="28"/>
                <w:szCs w:val="28"/>
              </w:rPr>
            </w:pPr>
            <w:r w:rsidRPr="00493958">
              <w:rPr>
                <w:rFonts w:asciiTheme="minorHAnsi" w:hAnsiTheme="minorHAnsi" w:cstheme="minorHAnsi"/>
                <w:sz w:val="28"/>
                <w:szCs w:val="28"/>
              </w:rPr>
              <w:t xml:space="preserve">24 days holiday entitlement, rising to 31 after 5 </w:t>
            </w:r>
            <w:r w:rsidR="00BB2491" w:rsidRPr="00493958">
              <w:rPr>
                <w:rFonts w:asciiTheme="minorHAnsi" w:hAnsiTheme="minorHAnsi" w:cstheme="minorHAnsi"/>
                <w:sz w:val="28"/>
                <w:szCs w:val="28"/>
              </w:rPr>
              <w:t>years’ service</w:t>
            </w:r>
          </w:p>
          <w:p w14:paraId="12BEDB8D" w14:textId="77777777" w:rsidR="00A812EC" w:rsidRPr="00493958" w:rsidRDefault="00A812EC" w:rsidP="00A812EC">
            <w:pPr>
              <w:pStyle w:val="DefaultText"/>
              <w:rPr>
                <w:rFonts w:asciiTheme="minorHAnsi" w:hAnsiTheme="minorHAnsi" w:cstheme="minorHAnsi"/>
                <w:sz w:val="28"/>
                <w:szCs w:val="28"/>
              </w:rPr>
            </w:pPr>
            <w:r w:rsidRPr="00493958">
              <w:rPr>
                <w:rFonts w:asciiTheme="minorHAnsi" w:hAnsiTheme="minorHAnsi" w:cstheme="minorHAnsi"/>
                <w:sz w:val="28"/>
                <w:szCs w:val="28"/>
              </w:rPr>
              <w:t>8 bank holidays plus one extra statutory day</w:t>
            </w:r>
          </w:p>
          <w:p w14:paraId="3EF96306" w14:textId="77777777" w:rsidR="00A812EC" w:rsidRPr="00493958" w:rsidRDefault="00A812EC" w:rsidP="00A812EC">
            <w:pPr>
              <w:pStyle w:val="DefaultText"/>
              <w:rPr>
                <w:rFonts w:asciiTheme="minorHAnsi" w:hAnsiTheme="minorHAnsi" w:cstheme="minorHAnsi"/>
                <w:sz w:val="28"/>
                <w:szCs w:val="28"/>
              </w:rPr>
            </w:pPr>
            <w:r w:rsidRPr="00493958">
              <w:rPr>
                <w:rFonts w:asciiTheme="minorHAnsi" w:hAnsiTheme="minorHAnsi" w:cstheme="minorHAnsi"/>
                <w:sz w:val="28"/>
                <w:szCs w:val="28"/>
              </w:rPr>
              <w:t>Local Government Pension Scheme</w:t>
            </w:r>
          </w:p>
          <w:p w14:paraId="0058BCDE" w14:textId="77777777" w:rsidR="00A812EC" w:rsidRPr="00493958" w:rsidRDefault="00440C38" w:rsidP="00A812EC">
            <w:pPr>
              <w:pStyle w:val="DefaultText"/>
              <w:rPr>
                <w:rFonts w:asciiTheme="minorHAnsi" w:hAnsiTheme="minorHAnsi" w:cstheme="minorHAnsi"/>
                <w:sz w:val="28"/>
                <w:szCs w:val="28"/>
              </w:rPr>
            </w:pPr>
            <w:r w:rsidRPr="00493958">
              <w:rPr>
                <w:rFonts w:asciiTheme="minorHAnsi" w:hAnsiTheme="minorHAnsi" w:cstheme="minorHAnsi"/>
                <w:sz w:val="28"/>
                <w:szCs w:val="28"/>
              </w:rPr>
              <w:t>Cycle to Work Sa</w:t>
            </w:r>
            <w:r w:rsidR="00A812EC" w:rsidRPr="00493958">
              <w:rPr>
                <w:rFonts w:asciiTheme="minorHAnsi" w:hAnsiTheme="minorHAnsi" w:cstheme="minorHAnsi"/>
                <w:sz w:val="28"/>
                <w:szCs w:val="28"/>
              </w:rPr>
              <w:t>lary Sacrifice Scheme</w:t>
            </w:r>
          </w:p>
          <w:p w14:paraId="67524266" w14:textId="77777777" w:rsidR="00A812EC" w:rsidRPr="00493958" w:rsidRDefault="00A812EC" w:rsidP="00A812EC">
            <w:pPr>
              <w:pStyle w:val="DefaultText"/>
              <w:rPr>
                <w:rFonts w:asciiTheme="minorHAnsi" w:hAnsiTheme="minorHAnsi" w:cstheme="minorHAnsi"/>
                <w:sz w:val="28"/>
                <w:szCs w:val="28"/>
              </w:rPr>
            </w:pPr>
            <w:r w:rsidRPr="00493958">
              <w:rPr>
                <w:rFonts w:asciiTheme="minorHAnsi" w:hAnsiTheme="minorHAnsi" w:cstheme="minorHAnsi"/>
                <w:sz w:val="28"/>
                <w:szCs w:val="28"/>
              </w:rPr>
              <w:t>Tax Free Childcare vouchers</w:t>
            </w:r>
          </w:p>
          <w:p w14:paraId="59CA3446" w14:textId="77777777" w:rsidR="00CE583A" w:rsidRPr="00493958" w:rsidRDefault="00CE583A" w:rsidP="00A812EC">
            <w:pPr>
              <w:pStyle w:val="DefaultText"/>
              <w:rPr>
                <w:rFonts w:asciiTheme="minorHAnsi" w:hAnsiTheme="minorHAnsi" w:cstheme="minorHAnsi"/>
                <w:sz w:val="28"/>
                <w:szCs w:val="28"/>
              </w:rPr>
            </w:pPr>
            <w:r w:rsidRPr="00493958">
              <w:rPr>
                <w:rFonts w:asciiTheme="minorHAnsi" w:hAnsiTheme="minorHAnsi" w:cstheme="minorHAnsi"/>
                <w:sz w:val="28"/>
                <w:szCs w:val="28"/>
              </w:rPr>
              <w:t>Relocation Scheme</w:t>
            </w:r>
            <w:r w:rsidR="003039D4" w:rsidRPr="00493958">
              <w:rPr>
                <w:rFonts w:asciiTheme="minorHAnsi" w:hAnsiTheme="minorHAnsi" w:cstheme="minorHAnsi"/>
                <w:sz w:val="28"/>
                <w:szCs w:val="28"/>
              </w:rPr>
              <w:t xml:space="preserve"> (subject to conditions)</w:t>
            </w:r>
          </w:p>
          <w:p w14:paraId="3D4434E6" w14:textId="77777777" w:rsidR="003039D4" w:rsidRPr="00493958" w:rsidRDefault="003039D4" w:rsidP="00A812EC">
            <w:pPr>
              <w:pStyle w:val="DefaultText"/>
              <w:rPr>
                <w:rFonts w:asciiTheme="minorHAnsi" w:hAnsiTheme="minorHAnsi" w:cstheme="minorHAnsi"/>
                <w:sz w:val="28"/>
                <w:szCs w:val="28"/>
              </w:rPr>
            </w:pPr>
            <w:r w:rsidRPr="00493958">
              <w:rPr>
                <w:rFonts w:asciiTheme="minorHAnsi" w:hAnsiTheme="minorHAnsi" w:cstheme="minorHAnsi"/>
                <w:sz w:val="28"/>
                <w:szCs w:val="28"/>
              </w:rPr>
              <w:t>Hybrid Working (for some roles)</w:t>
            </w:r>
          </w:p>
          <w:p w14:paraId="7CAE42BA" w14:textId="77777777" w:rsidR="003039D4" w:rsidRPr="00493958" w:rsidRDefault="00D71F3A" w:rsidP="00A812EC">
            <w:pPr>
              <w:pStyle w:val="DefaultText"/>
              <w:rPr>
                <w:rFonts w:asciiTheme="minorHAnsi" w:hAnsiTheme="minorHAnsi" w:cstheme="minorHAnsi"/>
                <w:sz w:val="28"/>
                <w:szCs w:val="28"/>
              </w:rPr>
            </w:pPr>
            <w:r w:rsidRPr="00493958">
              <w:rPr>
                <w:rFonts w:asciiTheme="minorHAnsi" w:hAnsiTheme="minorHAnsi" w:cstheme="minorHAnsi"/>
                <w:sz w:val="28"/>
                <w:szCs w:val="28"/>
              </w:rPr>
              <w:t>See our ‘R</w:t>
            </w:r>
            <w:r w:rsidR="003039D4" w:rsidRPr="00493958">
              <w:rPr>
                <w:rFonts w:asciiTheme="minorHAnsi" w:hAnsiTheme="minorHAnsi" w:cstheme="minorHAnsi"/>
                <w:sz w:val="28"/>
                <w:szCs w:val="28"/>
              </w:rPr>
              <w:t>easons to work for NPT</w:t>
            </w:r>
            <w:r w:rsidRPr="00493958">
              <w:rPr>
                <w:rFonts w:asciiTheme="minorHAnsi" w:hAnsiTheme="minorHAnsi" w:cstheme="minorHAnsi"/>
                <w:sz w:val="28"/>
                <w:szCs w:val="28"/>
              </w:rPr>
              <w:t>’</w:t>
            </w:r>
            <w:r w:rsidR="003039D4" w:rsidRPr="00493958">
              <w:rPr>
                <w:rFonts w:asciiTheme="minorHAnsi" w:hAnsiTheme="minorHAnsi" w:cstheme="minorHAnsi"/>
                <w:sz w:val="28"/>
                <w:szCs w:val="28"/>
              </w:rPr>
              <w:t xml:space="preserve"> document in the attachments</w:t>
            </w:r>
          </w:p>
          <w:p w14:paraId="4442DE58" w14:textId="77777777" w:rsidR="00974062" w:rsidRPr="00493958" w:rsidRDefault="00974062" w:rsidP="00A812EC">
            <w:pPr>
              <w:pStyle w:val="DefaultText"/>
              <w:rPr>
                <w:szCs w:val="24"/>
              </w:rPr>
            </w:pPr>
          </w:p>
        </w:tc>
      </w:tr>
      <w:tr w:rsidR="002F2E27" w:rsidRPr="00493958" w14:paraId="009A14DC" w14:textId="77777777" w:rsidTr="0087128F">
        <w:trPr>
          <w:trHeight w:val="397"/>
        </w:trPr>
        <w:tc>
          <w:tcPr>
            <w:tcW w:w="2405" w:type="dxa"/>
            <w:shd w:val="clear" w:color="auto" w:fill="0E88AE"/>
            <w:vAlign w:val="center"/>
          </w:tcPr>
          <w:p w14:paraId="6899F2AA" w14:textId="77777777" w:rsidR="002F2E27" w:rsidRPr="00493958" w:rsidRDefault="002F2E27" w:rsidP="0060059B">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Date reviewed</w:t>
            </w:r>
          </w:p>
        </w:tc>
        <w:tc>
          <w:tcPr>
            <w:tcW w:w="8051" w:type="dxa"/>
          </w:tcPr>
          <w:p w14:paraId="74FF48D5" w14:textId="0D94D1E8" w:rsidR="002F2E27" w:rsidRPr="00940E82" w:rsidRDefault="0050182D" w:rsidP="0060059B">
            <w:pPr>
              <w:pStyle w:val="DefaultText"/>
              <w:rPr>
                <w:rFonts w:asciiTheme="minorHAnsi" w:hAnsiTheme="minorHAnsi" w:cstheme="minorHAnsi"/>
                <w:sz w:val="28"/>
                <w:szCs w:val="28"/>
              </w:rPr>
            </w:pPr>
            <w:r w:rsidRPr="008C6247">
              <w:rPr>
                <w:rFonts w:asciiTheme="minorHAnsi" w:hAnsiTheme="minorHAnsi" w:cstheme="minorHAnsi"/>
                <w:sz w:val="28"/>
                <w:szCs w:val="28"/>
              </w:rPr>
              <w:t>02</w:t>
            </w:r>
            <w:r w:rsidR="00493958" w:rsidRPr="008C6247">
              <w:rPr>
                <w:rFonts w:asciiTheme="minorHAnsi" w:hAnsiTheme="minorHAnsi" w:cstheme="minorHAnsi"/>
                <w:sz w:val="28"/>
                <w:szCs w:val="28"/>
              </w:rPr>
              <w:t>/</w:t>
            </w:r>
            <w:r w:rsidR="005F1D53" w:rsidRPr="008C6247">
              <w:rPr>
                <w:rFonts w:asciiTheme="minorHAnsi" w:hAnsiTheme="minorHAnsi" w:cstheme="minorHAnsi"/>
                <w:sz w:val="28"/>
                <w:szCs w:val="28"/>
              </w:rPr>
              <w:t>0</w:t>
            </w:r>
            <w:r w:rsidRPr="008C6247">
              <w:rPr>
                <w:rFonts w:asciiTheme="minorHAnsi" w:hAnsiTheme="minorHAnsi" w:cstheme="minorHAnsi"/>
                <w:sz w:val="28"/>
                <w:szCs w:val="28"/>
              </w:rPr>
              <w:t>4</w:t>
            </w:r>
            <w:r w:rsidR="005955D3" w:rsidRPr="008C6247">
              <w:rPr>
                <w:rFonts w:asciiTheme="minorHAnsi" w:hAnsiTheme="minorHAnsi" w:cstheme="minorHAnsi"/>
                <w:sz w:val="28"/>
                <w:szCs w:val="28"/>
              </w:rPr>
              <w:t>/202</w:t>
            </w:r>
            <w:r w:rsidRPr="008C6247">
              <w:rPr>
                <w:rFonts w:asciiTheme="minorHAnsi" w:hAnsiTheme="minorHAnsi" w:cstheme="minorHAnsi"/>
                <w:sz w:val="28"/>
                <w:szCs w:val="28"/>
              </w:rPr>
              <w:t>6</w:t>
            </w:r>
          </w:p>
        </w:tc>
      </w:tr>
    </w:tbl>
    <w:p w14:paraId="321EEA9A" w14:textId="77777777" w:rsidR="0060059B" w:rsidRPr="00493958" w:rsidRDefault="0060059B" w:rsidP="0060059B">
      <w:pPr>
        <w:pStyle w:val="DefaultText"/>
        <w:jc w:val="center"/>
        <w:rPr>
          <w:b/>
          <w:szCs w:val="24"/>
          <w:highlight w:val="yellow"/>
        </w:rPr>
      </w:pPr>
    </w:p>
    <w:p w14:paraId="671AF601" w14:textId="77777777" w:rsidR="00931282" w:rsidRPr="00493958" w:rsidRDefault="00931282" w:rsidP="0060059B">
      <w:pPr>
        <w:pStyle w:val="DefaultText"/>
        <w:jc w:val="center"/>
        <w:rPr>
          <w:b/>
          <w:szCs w:val="24"/>
          <w:highlight w:val="yellow"/>
        </w:rPr>
      </w:pPr>
    </w:p>
    <w:tbl>
      <w:tblPr>
        <w:tblStyle w:val="TableGrid"/>
        <w:tblW w:w="0" w:type="auto"/>
        <w:tblLook w:val="04A0" w:firstRow="1" w:lastRow="0" w:firstColumn="1" w:lastColumn="0" w:noHBand="0" w:noVBand="1"/>
      </w:tblPr>
      <w:tblGrid>
        <w:gridCol w:w="2405"/>
        <w:gridCol w:w="8051"/>
      </w:tblGrid>
      <w:tr w:rsidR="002951FE" w:rsidRPr="00493958" w14:paraId="24ABE182" w14:textId="77777777" w:rsidTr="00CE6602">
        <w:tc>
          <w:tcPr>
            <w:tcW w:w="2405" w:type="dxa"/>
            <w:shd w:val="clear" w:color="auto" w:fill="0E88AE"/>
            <w:vAlign w:val="center"/>
          </w:tcPr>
          <w:p w14:paraId="105C6476" w14:textId="77777777" w:rsidR="002951FE" w:rsidRPr="00493958" w:rsidRDefault="00DE2C77" w:rsidP="00931282">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t>Number of staff directly supervised by post holder</w:t>
            </w:r>
          </w:p>
        </w:tc>
        <w:tc>
          <w:tcPr>
            <w:tcW w:w="8051" w:type="dxa"/>
          </w:tcPr>
          <w:p w14:paraId="4386C7CD" w14:textId="77777777" w:rsidR="002951FE" w:rsidRPr="00493958" w:rsidRDefault="00F670F4" w:rsidP="00CB5FD4">
            <w:pPr>
              <w:pStyle w:val="DefaultText"/>
              <w:jc w:val="both"/>
              <w:rPr>
                <w:rFonts w:asciiTheme="minorHAnsi" w:hAnsiTheme="minorHAnsi" w:cstheme="minorHAnsi"/>
                <w:sz w:val="28"/>
                <w:szCs w:val="28"/>
              </w:rPr>
            </w:pPr>
            <w:r w:rsidRPr="00493958">
              <w:rPr>
                <w:rFonts w:asciiTheme="minorHAnsi" w:hAnsiTheme="minorHAnsi" w:cstheme="minorHAnsi"/>
                <w:sz w:val="28"/>
                <w:szCs w:val="28"/>
              </w:rPr>
              <w:t>0</w:t>
            </w:r>
          </w:p>
        </w:tc>
      </w:tr>
      <w:tr w:rsidR="00DE2C77" w:rsidRPr="00493958" w14:paraId="7BE1298B" w14:textId="77777777" w:rsidTr="00CE6602">
        <w:tc>
          <w:tcPr>
            <w:tcW w:w="2405" w:type="dxa"/>
            <w:shd w:val="clear" w:color="auto" w:fill="0E88AE"/>
            <w:vAlign w:val="center"/>
          </w:tcPr>
          <w:p w14:paraId="70F7107D" w14:textId="77777777" w:rsidR="00DE2C77" w:rsidRPr="00493958" w:rsidRDefault="00E018DE" w:rsidP="00931282">
            <w:pPr>
              <w:pStyle w:val="DefaultText"/>
              <w:rPr>
                <w:rFonts w:asciiTheme="minorHAnsi" w:hAnsiTheme="minorHAnsi" w:cstheme="minorHAnsi"/>
                <w:b/>
                <w:color w:val="FFFFFF" w:themeColor="background1"/>
                <w:sz w:val="28"/>
                <w:szCs w:val="28"/>
                <w:highlight w:val="yellow"/>
              </w:rPr>
            </w:pPr>
            <w:r w:rsidRPr="00493958">
              <w:rPr>
                <w:rFonts w:asciiTheme="minorHAnsi" w:hAnsiTheme="minorHAnsi" w:cstheme="minorHAnsi"/>
                <w:b/>
                <w:color w:val="FFFFFF" w:themeColor="background1"/>
                <w:sz w:val="28"/>
                <w:szCs w:val="28"/>
              </w:rPr>
              <w:t>Main purpose of the p</w:t>
            </w:r>
            <w:r w:rsidR="00DE2C77" w:rsidRPr="00493958">
              <w:rPr>
                <w:rFonts w:asciiTheme="minorHAnsi" w:hAnsiTheme="minorHAnsi" w:cstheme="minorHAnsi"/>
                <w:b/>
                <w:color w:val="FFFFFF" w:themeColor="background1"/>
                <w:sz w:val="28"/>
                <w:szCs w:val="28"/>
              </w:rPr>
              <w:t>ost</w:t>
            </w:r>
          </w:p>
        </w:tc>
        <w:tc>
          <w:tcPr>
            <w:tcW w:w="8051" w:type="dxa"/>
          </w:tcPr>
          <w:p w14:paraId="51408A90" w14:textId="77777777" w:rsidR="00493958" w:rsidRPr="00493958" w:rsidRDefault="00493958" w:rsidP="00493958">
            <w:pPr>
              <w:pStyle w:val="DefaultText"/>
              <w:jc w:val="both"/>
              <w:rPr>
                <w:rFonts w:asciiTheme="minorHAnsi" w:hAnsiTheme="minorHAnsi" w:cstheme="minorHAnsi"/>
                <w:sz w:val="28"/>
                <w:szCs w:val="28"/>
              </w:rPr>
            </w:pPr>
            <w:r w:rsidRPr="00493958">
              <w:rPr>
                <w:rFonts w:asciiTheme="minorHAnsi" w:hAnsiTheme="minorHAnsi" w:cstheme="minorHAnsi"/>
                <w:sz w:val="28"/>
                <w:szCs w:val="28"/>
              </w:rPr>
              <w:t>To formulate planning policy and non-statutory planning policies and</w:t>
            </w:r>
          </w:p>
          <w:p w14:paraId="34109998" w14:textId="77777777" w:rsidR="00974062" w:rsidRPr="00493958" w:rsidRDefault="00493958" w:rsidP="00493958">
            <w:pPr>
              <w:pStyle w:val="DefaultText"/>
              <w:jc w:val="both"/>
              <w:rPr>
                <w:rFonts w:asciiTheme="minorHAnsi" w:hAnsiTheme="minorHAnsi" w:cstheme="minorHAnsi"/>
                <w:sz w:val="28"/>
                <w:szCs w:val="28"/>
                <w:highlight w:val="yellow"/>
              </w:rPr>
            </w:pPr>
            <w:r w:rsidRPr="00493958">
              <w:rPr>
                <w:rFonts w:asciiTheme="minorHAnsi" w:hAnsiTheme="minorHAnsi" w:cstheme="minorHAnsi"/>
                <w:sz w:val="28"/>
                <w:szCs w:val="28"/>
              </w:rPr>
              <w:t>undertake related research activities.</w:t>
            </w:r>
          </w:p>
        </w:tc>
      </w:tr>
      <w:tr w:rsidR="00A66E8C" w:rsidRPr="00493958" w14:paraId="16D2EBAA" w14:textId="77777777" w:rsidTr="00CE6602">
        <w:tc>
          <w:tcPr>
            <w:tcW w:w="2405" w:type="dxa"/>
            <w:shd w:val="clear" w:color="auto" w:fill="0E88AE"/>
            <w:vAlign w:val="center"/>
          </w:tcPr>
          <w:p w14:paraId="0803A4B9" w14:textId="77777777" w:rsidR="00A66E8C" w:rsidRPr="00493958" w:rsidRDefault="00A66E8C" w:rsidP="00931282">
            <w:pPr>
              <w:pStyle w:val="DefaultText"/>
              <w:rPr>
                <w:rFonts w:asciiTheme="minorHAnsi" w:hAnsiTheme="minorHAnsi" w:cstheme="minorHAnsi"/>
                <w:b/>
                <w:color w:val="FFFFFF" w:themeColor="background1"/>
                <w:sz w:val="28"/>
                <w:szCs w:val="28"/>
              </w:rPr>
            </w:pPr>
            <w:r w:rsidRPr="00493958">
              <w:rPr>
                <w:rFonts w:asciiTheme="minorHAnsi" w:hAnsiTheme="minorHAnsi" w:cstheme="minorHAnsi"/>
                <w:b/>
                <w:color w:val="FFFFFF" w:themeColor="background1"/>
                <w:sz w:val="28"/>
                <w:szCs w:val="28"/>
              </w:rPr>
              <w:lastRenderedPageBreak/>
              <w:t>Main duties and responsibilities</w:t>
            </w:r>
          </w:p>
        </w:tc>
        <w:tc>
          <w:tcPr>
            <w:tcW w:w="8051" w:type="dxa"/>
          </w:tcPr>
          <w:p w14:paraId="0ED2FDFD" w14:textId="77777777" w:rsidR="00493958" w:rsidRDefault="00493958" w:rsidP="00493958">
            <w:pPr>
              <w:pStyle w:val="DefaultText"/>
              <w:numPr>
                <w:ilvl w:val="0"/>
                <w:numId w:val="9"/>
              </w:numPr>
              <w:ind w:left="316" w:hanging="283"/>
              <w:jc w:val="both"/>
              <w:rPr>
                <w:rFonts w:asciiTheme="minorHAnsi" w:hAnsiTheme="minorHAnsi" w:cstheme="minorHAnsi"/>
                <w:sz w:val="28"/>
                <w:szCs w:val="28"/>
              </w:rPr>
            </w:pPr>
            <w:r w:rsidRPr="00493958">
              <w:rPr>
                <w:rFonts w:asciiTheme="minorHAnsi" w:hAnsiTheme="minorHAnsi" w:cstheme="minorHAnsi"/>
                <w:sz w:val="28"/>
                <w:szCs w:val="28"/>
              </w:rPr>
              <w:t>To prepare, monitor and keep under review the Local Development</w:t>
            </w:r>
            <w:r>
              <w:rPr>
                <w:rFonts w:asciiTheme="minorHAnsi" w:hAnsiTheme="minorHAnsi" w:cstheme="minorHAnsi"/>
                <w:sz w:val="28"/>
                <w:szCs w:val="28"/>
              </w:rPr>
              <w:t xml:space="preserve"> </w:t>
            </w:r>
            <w:r w:rsidRPr="00493958">
              <w:rPr>
                <w:rFonts w:asciiTheme="minorHAnsi" w:hAnsiTheme="minorHAnsi" w:cstheme="minorHAnsi"/>
                <w:sz w:val="28"/>
                <w:szCs w:val="28"/>
              </w:rPr>
              <w:t>Plan.</w:t>
            </w:r>
          </w:p>
          <w:p w14:paraId="4F668FE7" w14:textId="77777777" w:rsidR="00AA5401" w:rsidRDefault="00AA5401" w:rsidP="00AA5401">
            <w:pPr>
              <w:pStyle w:val="DefaultText"/>
              <w:ind w:left="316"/>
              <w:jc w:val="both"/>
              <w:rPr>
                <w:rFonts w:asciiTheme="minorHAnsi" w:hAnsiTheme="minorHAnsi" w:cstheme="minorHAnsi"/>
                <w:sz w:val="28"/>
                <w:szCs w:val="28"/>
              </w:rPr>
            </w:pPr>
          </w:p>
          <w:p w14:paraId="2CAB6537" w14:textId="77777777" w:rsidR="00AA5401" w:rsidRDefault="00493958" w:rsidP="00AA5401">
            <w:pPr>
              <w:pStyle w:val="DefaultText"/>
              <w:numPr>
                <w:ilvl w:val="0"/>
                <w:numId w:val="9"/>
              </w:numPr>
              <w:ind w:left="316" w:hanging="283"/>
              <w:jc w:val="both"/>
              <w:rPr>
                <w:rFonts w:asciiTheme="minorHAnsi" w:hAnsiTheme="minorHAnsi" w:cstheme="minorHAnsi"/>
                <w:sz w:val="28"/>
                <w:szCs w:val="28"/>
              </w:rPr>
            </w:pPr>
            <w:r w:rsidRPr="00493958">
              <w:rPr>
                <w:rFonts w:asciiTheme="minorHAnsi" w:hAnsiTheme="minorHAnsi" w:cstheme="minorHAnsi"/>
                <w:sz w:val="28"/>
                <w:szCs w:val="28"/>
              </w:rPr>
              <w:t>To prepare non-statutory planning policies, development planning /design briefs, supplementary planning guidance and documents</w:t>
            </w:r>
            <w:r>
              <w:rPr>
                <w:rFonts w:asciiTheme="minorHAnsi" w:hAnsiTheme="minorHAnsi" w:cstheme="minorHAnsi"/>
                <w:sz w:val="28"/>
                <w:szCs w:val="28"/>
              </w:rPr>
              <w:t xml:space="preserve"> </w:t>
            </w:r>
            <w:r w:rsidRPr="00493958">
              <w:rPr>
                <w:rFonts w:asciiTheme="minorHAnsi" w:hAnsiTheme="minorHAnsi" w:cstheme="minorHAnsi"/>
                <w:sz w:val="28"/>
                <w:szCs w:val="28"/>
              </w:rPr>
              <w:t>relating to Community Infrastructure Levy (CIL).</w:t>
            </w:r>
          </w:p>
          <w:p w14:paraId="4656AFB8" w14:textId="77777777" w:rsidR="00AA5401" w:rsidRDefault="00AA5401" w:rsidP="00AA5401">
            <w:pPr>
              <w:pStyle w:val="DefaultText"/>
              <w:jc w:val="both"/>
              <w:rPr>
                <w:rFonts w:asciiTheme="minorHAnsi" w:hAnsiTheme="minorHAnsi" w:cstheme="minorHAnsi"/>
                <w:sz w:val="28"/>
                <w:szCs w:val="28"/>
              </w:rPr>
            </w:pPr>
          </w:p>
          <w:p w14:paraId="069FFD4A" w14:textId="77777777" w:rsidR="00AA5401" w:rsidRDefault="00493958"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prepare and keep under review the LDP evidence base to underpin and support LDP policies, including data capture, primary research studies, survey work, statistical analysis and public /stakeholder engagement activities.</w:t>
            </w:r>
          </w:p>
          <w:p w14:paraId="42C4B262" w14:textId="77777777" w:rsidR="00AA5401" w:rsidRDefault="00AA5401" w:rsidP="00AA5401">
            <w:pPr>
              <w:pStyle w:val="DefaultText"/>
              <w:jc w:val="both"/>
              <w:rPr>
                <w:rFonts w:asciiTheme="minorHAnsi" w:hAnsiTheme="minorHAnsi" w:cstheme="minorHAnsi"/>
                <w:sz w:val="28"/>
                <w:szCs w:val="28"/>
              </w:rPr>
            </w:pPr>
          </w:p>
          <w:p w14:paraId="0EFC43C7" w14:textId="77777777" w:rsid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provide a supporting and contributing role to regional and sub</w:t>
            </w:r>
            <w:r>
              <w:rPr>
                <w:rFonts w:asciiTheme="minorHAnsi" w:hAnsiTheme="minorHAnsi" w:cstheme="minorHAnsi"/>
                <w:sz w:val="28"/>
                <w:szCs w:val="28"/>
              </w:rPr>
              <w:t>-</w:t>
            </w:r>
            <w:r w:rsidRPr="00AA5401">
              <w:rPr>
                <w:rFonts w:asciiTheme="minorHAnsi" w:hAnsiTheme="minorHAnsi" w:cstheme="minorHAnsi"/>
                <w:sz w:val="28"/>
                <w:szCs w:val="28"/>
              </w:rPr>
              <w:t>regional initiatives and studies.</w:t>
            </w:r>
          </w:p>
          <w:p w14:paraId="7EC0EB87" w14:textId="77777777" w:rsidR="00AA5401" w:rsidRDefault="00AA5401" w:rsidP="00AA5401">
            <w:pPr>
              <w:pStyle w:val="DefaultText"/>
              <w:jc w:val="both"/>
              <w:rPr>
                <w:rFonts w:asciiTheme="minorHAnsi" w:hAnsiTheme="minorHAnsi" w:cstheme="minorHAnsi"/>
                <w:sz w:val="28"/>
                <w:szCs w:val="28"/>
              </w:rPr>
            </w:pPr>
          </w:p>
          <w:p w14:paraId="4A1889C3" w14:textId="77777777" w:rsid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provide advice to other departments, elected members, partners and members of the public on the implications of legislation, national planning policy and guidance as it affects planning policy.</w:t>
            </w:r>
          </w:p>
          <w:p w14:paraId="2A69D116" w14:textId="77777777" w:rsidR="00AA5401" w:rsidRDefault="00AA5401" w:rsidP="00AA5401">
            <w:pPr>
              <w:pStyle w:val="DefaultText"/>
              <w:jc w:val="both"/>
              <w:rPr>
                <w:rFonts w:asciiTheme="minorHAnsi" w:hAnsiTheme="minorHAnsi" w:cstheme="minorHAnsi"/>
                <w:sz w:val="28"/>
                <w:szCs w:val="28"/>
              </w:rPr>
            </w:pPr>
          </w:p>
          <w:p w14:paraId="38870B44" w14:textId="77777777" w:rsid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assist in the consultation process in response to other regulatory functions, such as Development Management, providing advice in respect of national and local planning policy.</w:t>
            </w:r>
          </w:p>
          <w:p w14:paraId="2FC7F41D" w14:textId="77777777" w:rsidR="00AA5401" w:rsidRDefault="00AA5401" w:rsidP="00AA5401">
            <w:pPr>
              <w:pStyle w:val="DefaultText"/>
              <w:jc w:val="both"/>
              <w:rPr>
                <w:rFonts w:asciiTheme="minorHAnsi" w:hAnsiTheme="minorHAnsi" w:cstheme="minorHAnsi"/>
                <w:sz w:val="28"/>
                <w:szCs w:val="28"/>
              </w:rPr>
            </w:pPr>
          </w:p>
          <w:p w14:paraId="24ECD028" w14:textId="77777777" w:rsid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prepare and present evidence for planning appeals where planning policy issues are involved.</w:t>
            </w:r>
          </w:p>
          <w:p w14:paraId="2BFA5D48" w14:textId="77777777" w:rsidR="00AA5401" w:rsidRDefault="00AA5401" w:rsidP="00AA5401">
            <w:pPr>
              <w:pStyle w:val="DefaultText"/>
              <w:jc w:val="both"/>
              <w:rPr>
                <w:rFonts w:asciiTheme="minorHAnsi" w:hAnsiTheme="minorHAnsi" w:cstheme="minorHAnsi"/>
                <w:sz w:val="28"/>
                <w:szCs w:val="28"/>
              </w:rPr>
            </w:pPr>
          </w:p>
          <w:p w14:paraId="3ED96953" w14:textId="77777777" w:rsid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prepare and present evidence at Examinations in Public into the LDP / CIL.</w:t>
            </w:r>
          </w:p>
          <w:p w14:paraId="35AA6AA5" w14:textId="77777777" w:rsidR="00AA5401" w:rsidRPr="00AA5401" w:rsidRDefault="00AA5401" w:rsidP="00AA5401">
            <w:pPr>
              <w:pStyle w:val="DefaultText"/>
              <w:jc w:val="both"/>
              <w:rPr>
                <w:rFonts w:asciiTheme="minorHAnsi" w:hAnsiTheme="minorHAnsi" w:cstheme="minorHAnsi"/>
                <w:sz w:val="28"/>
                <w:szCs w:val="28"/>
              </w:rPr>
            </w:pPr>
          </w:p>
          <w:p w14:paraId="65CA1F72" w14:textId="77777777" w:rsid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undertake a lead role, under the guidance of the Team Leader, on specific topic areas or areas in the development of planning policy or non-statutory guidance.</w:t>
            </w:r>
          </w:p>
          <w:p w14:paraId="16253AA6" w14:textId="77777777" w:rsidR="00AA5401" w:rsidRPr="00AA5401" w:rsidRDefault="00AA5401" w:rsidP="00AA5401">
            <w:pPr>
              <w:pStyle w:val="DefaultText"/>
              <w:jc w:val="both"/>
              <w:rPr>
                <w:rFonts w:asciiTheme="minorHAnsi" w:hAnsiTheme="minorHAnsi" w:cstheme="minorHAnsi"/>
                <w:sz w:val="28"/>
                <w:szCs w:val="28"/>
              </w:rPr>
            </w:pPr>
          </w:p>
          <w:p w14:paraId="2D47AACD" w14:textId="77777777" w:rsid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prepare quotations and tender documents to assist with the effective commissioning of consultants.</w:t>
            </w:r>
          </w:p>
          <w:p w14:paraId="317052AA" w14:textId="77777777" w:rsidR="00AA5401" w:rsidRPr="00AA5401" w:rsidRDefault="00AA5401" w:rsidP="00AA5401">
            <w:pPr>
              <w:pStyle w:val="DefaultText"/>
              <w:jc w:val="both"/>
              <w:rPr>
                <w:rFonts w:asciiTheme="minorHAnsi" w:hAnsiTheme="minorHAnsi" w:cstheme="minorHAnsi"/>
                <w:sz w:val="28"/>
                <w:szCs w:val="28"/>
              </w:rPr>
            </w:pPr>
          </w:p>
          <w:p w14:paraId="3D201594" w14:textId="77777777" w:rsid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participate in the work of the Planning Policy Service as may be reasonably required.</w:t>
            </w:r>
          </w:p>
          <w:p w14:paraId="12E8B618" w14:textId="77777777" w:rsidR="00AA5401" w:rsidRPr="00AA5401" w:rsidRDefault="00AA5401" w:rsidP="00AA5401">
            <w:pPr>
              <w:pStyle w:val="DefaultText"/>
              <w:jc w:val="both"/>
              <w:rPr>
                <w:rFonts w:asciiTheme="minorHAnsi" w:hAnsiTheme="minorHAnsi" w:cstheme="minorHAnsi"/>
                <w:sz w:val="28"/>
                <w:szCs w:val="28"/>
              </w:rPr>
            </w:pPr>
          </w:p>
          <w:p w14:paraId="049E7CB5" w14:textId="77777777" w:rsid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deputise in issues relating to planning policy for the Planning Policy Team Leader as may be required.</w:t>
            </w:r>
          </w:p>
          <w:p w14:paraId="4F22D1E4" w14:textId="77777777" w:rsidR="00AA5401" w:rsidRPr="00AA5401" w:rsidRDefault="00AA5401" w:rsidP="00AA5401">
            <w:pPr>
              <w:pStyle w:val="DefaultText"/>
              <w:jc w:val="both"/>
              <w:rPr>
                <w:rFonts w:asciiTheme="minorHAnsi" w:hAnsiTheme="minorHAnsi" w:cstheme="minorHAnsi"/>
                <w:sz w:val="28"/>
                <w:szCs w:val="28"/>
              </w:rPr>
            </w:pPr>
          </w:p>
          <w:p w14:paraId="05DB0321" w14:textId="77777777" w:rsidR="00AA5401" w:rsidRPr="00AA5401" w:rsidRDefault="00AA5401" w:rsidP="00AA5401">
            <w:pPr>
              <w:pStyle w:val="DefaultText"/>
              <w:numPr>
                <w:ilvl w:val="0"/>
                <w:numId w:val="9"/>
              </w:numPr>
              <w:ind w:left="316" w:hanging="283"/>
              <w:jc w:val="both"/>
              <w:rPr>
                <w:rFonts w:asciiTheme="minorHAnsi" w:hAnsiTheme="minorHAnsi" w:cstheme="minorHAnsi"/>
                <w:sz w:val="28"/>
                <w:szCs w:val="28"/>
              </w:rPr>
            </w:pPr>
            <w:r w:rsidRPr="00AA5401">
              <w:rPr>
                <w:rFonts w:asciiTheme="minorHAnsi" w:hAnsiTheme="minorHAnsi" w:cstheme="minorHAnsi"/>
                <w:sz w:val="28"/>
                <w:szCs w:val="28"/>
              </w:rPr>
              <w:t>To undertake any other duties as may be reasonably required.</w:t>
            </w:r>
          </w:p>
          <w:p w14:paraId="3E13C0A9" w14:textId="77777777" w:rsidR="00AA5401" w:rsidRPr="00AA5401" w:rsidRDefault="00AA5401" w:rsidP="00AA5401">
            <w:pPr>
              <w:pStyle w:val="DefaultText"/>
              <w:jc w:val="both"/>
              <w:rPr>
                <w:rFonts w:asciiTheme="minorHAnsi" w:hAnsiTheme="minorHAnsi" w:cstheme="minorHAnsi"/>
                <w:sz w:val="28"/>
                <w:szCs w:val="28"/>
              </w:rPr>
            </w:pPr>
          </w:p>
        </w:tc>
      </w:tr>
      <w:tr w:rsidR="00A66E8C" w:rsidRPr="00493958" w14:paraId="6EA4ED1A" w14:textId="77777777" w:rsidTr="00CE6602">
        <w:tc>
          <w:tcPr>
            <w:tcW w:w="2405" w:type="dxa"/>
            <w:shd w:val="clear" w:color="auto" w:fill="0E88AE"/>
            <w:vAlign w:val="center"/>
          </w:tcPr>
          <w:p w14:paraId="34A78B30" w14:textId="77777777" w:rsidR="00A66E8C" w:rsidRPr="000059C6" w:rsidRDefault="00A66E8C" w:rsidP="00931282">
            <w:pPr>
              <w:pStyle w:val="DefaultText"/>
              <w:rPr>
                <w:rFonts w:asciiTheme="minorHAnsi" w:hAnsiTheme="minorHAnsi" w:cstheme="minorHAnsi"/>
                <w:b/>
                <w:color w:val="FFFFFF" w:themeColor="background1"/>
                <w:sz w:val="28"/>
                <w:szCs w:val="28"/>
              </w:rPr>
            </w:pPr>
            <w:r w:rsidRPr="000059C6">
              <w:rPr>
                <w:rFonts w:asciiTheme="minorHAnsi" w:hAnsiTheme="minorHAnsi" w:cstheme="minorHAnsi"/>
                <w:b/>
                <w:color w:val="FFFFFF" w:themeColor="background1"/>
                <w:sz w:val="28"/>
                <w:szCs w:val="28"/>
              </w:rPr>
              <w:lastRenderedPageBreak/>
              <w:t>Standards of Performance</w:t>
            </w:r>
          </w:p>
        </w:tc>
        <w:tc>
          <w:tcPr>
            <w:tcW w:w="8051" w:type="dxa"/>
          </w:tcPr>
          <w:p w14:paraId="1A936D48" w14:textId="77777777" w:rsidR="00F670F4" w:rsidRPr="000059C6" w:rsidRDefault="00F670F4" w:rsidP="00F670F4">
            <w:pPr>
              <w:pStyle w:val="DefaultText"/>
              <w:jc w:val="both"/>
              <w:rPr>
                <w:rFonts w:asciiTheme="minorHAnsi" w:hAnsiTheme="minorHAnsi" w:cstheme="minorHAnsi"/>
                <w:sz w:val="28"/>
                <w:szCs w:val="28"/>
              </w:rPr>
            </w:pPr>
            <w:r w:rsidRPr="000059C6">
              <w:rPr>
                <w:rFonts w:asciiTheme="minorHAnsi" w:hAnsiTheme="minorHAnsi" w:cstheme="minorHAnsi"/>
                <w:sz w:val="28"/>
                <w:szCs w:val="28"/>
              </w:rPr>
              <w:t>Achieving and maintaining a high standard of work, continually working to agreed deadlines and objectives.</w:t>
            </w:r>
          </w:p>
          <w:p w14:paraId="24D42984" w14:textId="77777777" w:rsidR="005955D3" w:rsidRPr="000059C6" w:rsidRDefault="005955D3" w:rsidP="00F670F4">
            <w:pPr>
              <w:pStyle w:val="DefaultText"/>
              <w:jc w:val="both"/>
              <w:rPr>
                <w:rFonts w:asciiTheme="minorHAnsi" w:hAnsiTheme="minorHAnsi" w:cstheme="minorHAnsi"/>
                <w:sz w:val="28"/>
                <w:szCs w:val="28"/>
              </w:rPr>
            </w:pPr>
          </w:p>
          <w:p w14:paraId="7A4975EE" w14:textId="77777777" w:rsidR="00F670F4" w:rsidRPr="000059C6" w:rsidRDefault="00F670F4" w:rsidP="00F670F4">
            <w:pPr>
              <w:pStyle w:val="DefaultText"/>
              <w:jc w:val="both"/>
              <w:rPr>
                <w:rFonts w:asciiTheme="minorHAnsi" w:hAnsiTheme="minorHAnsi" w:cstheme="minorHAnsi"/>
                <w:sz w:val="28"/>
                <w:szCs w:val="28"/>
              </w:rPr>
            </w:pPr>
            <w:r w:rsidRPr="000059C6">
              <w:rPr>
                <w:rFonts w:asciiTheme="minorHAnsi" w:hAnsiTheme="minorHAnsi" w:cstheme="minorHAnsi"/>
                <w:sz w:val="28"/>
                <w:szCs w:val="28"/>
              </w:rPr>
              <w:t>Undertake any necessary training in relation to Continual Professional Development.</w:t>
            </w:r>
          </w:p>
          <w:p w14:paraId="6F3E2884" w14:textId="77777777" w:rsidR="005955D3" w:rsidRPr="000059C6" w:rsidRDefault="005955D3" w:rsidP="00F670F4">
            <w:pPr>
              <w:pStyle w:val="DefaultText"/>
              <w:jc w:val="both"/>
              <w:rPr>
                <w:rFonts w:asciiTheme="minorHAnsi" w:hAnsiTheme="minorHAnsi" w:cstheme="minorHAnsi"/>
                <w:sz w:val="28"/>
                <w:szCs w:val="28"/>
              </w:rPr>
            </w:pPr>
          </w:p>
          <w:p w14:paraId="3EA52FF0" w14:textId="77777777" w:rsidR="00F670F4" w:rsidRPr="000059C6" w:rsidRDefault="00F670F4" w:rsidP="00F670F4">
            <w:pPr>
              <w:pStyle w:val="DefaultText"/>
              <w:jc w:val="both"/>
              <w:rPr>
                <w:rFonts w:asciiTheme="minorHAnsi" w:hAnsiTheme="minorHAnsi" w:cstheme="minorHAnsi"/>
                <w:sz w:val="28"/>
                <w:szCs w:val="28"/>
              </w:rPr>
            </w:pPr>
            <w:r w:rsidRPr="000059C6">
              <w:rPr>
                <w:rFonts w:asciiTheme="minorHAnsi" w:hAnsiTheme="minorHAnsi" w:cstheme="minorHAnsi"/>
                <w:sz w:val="28"/>
                <w:szCs w:val="28"/>
              </w:rPr>
              <w:t>Ensure that Health and Safety at Work Policies are strictly adhered to.</w:t>
            </w:r>
          </w:p>
          <w:p w14:paraId="622CD7E3" w14:textId="77777777" w:rsidR="005955D3" w:rsidRPr="000059C6" w:rsidRDefault="005955D3" w:rsidP="00F670F4">
            <w:pPr>
              <w:pStyle w:val="DefaultText"/>
              <w:jc w:val="both"/>
              <w:rPr>
                <w:rFonts w:asciiTheme="minorHAnsi" w:hAnsiTheme="minorHAnsi" w:cstheme="minorHAnsi"/>
                <w:sz w:val="28"/>
                <w:szCs w:val="28"/>
              </w:rPr>
            </w:pPr>
          </w:p>
          <w:p w14:paraId="6D63072A" w14:textId="77777777" w:rsidR="00F670F4" w:rsidRPr="000059C6" w:rsidRDefault="00F670F4" w:rsidP="00F670F4">
            <w:pPr>
              <w:pStyle w:val="DefaultText"/>
              <w:jc w:val="both"/>
              <w:rPr>
                <w:rFonts w:asciiTheme="minorHAnsi" w:hAnsiTheme="minorHAnsi" w:cstheme="minorHAnsi"/>
                <w:sz w:val="28"/>
                <w:szCs w:val="28"/>
              </w:rPr>
            </w:pPr>
            <w:r w:rsidRPr="000059C6">
              <w:rPr>
                <w:rFonts w:asciiTheme="minorHAnsi" w:hAnsiTheme="minorHAnsi" w:cstheme="minorHAnsi"/>
                <w:sz w:val="28"/>
                <w:szCs w:val="28"/>
              </w:rPr>
              <w:t>Ensure good relationships through standards of customer care.</w:t>
            </w:r>
          </w:p>
          <w:p w14:paraId="0B16BF16" w14:textId="77777777" w:rsidR="005955D3" w:rsidRPr="000059C6" w:rsidRDefault="005955D3" w:rsidP="00F670F4">
            <w:pPr>
              <w:pStyle w:val="DefaultText"/>
              <w:jc w:val="both"/>
              <w:rPr>
                <w:rFonts w:asciiTheme="minorHAnsi" w:hAnsiTheme="minorHAnsi" w:cstheme="minorHAnsi"/>
                <w:sz w:val="28"/>
                <w:szCs w:val="28"/>
              </w:rPr>
            </w:pPr>
          </w:p>
          <w:p w14:paraId="02AD66F8" w14:textId="77777777" w:rsidR="00F670F4" w:rsidRPr="000059C6" w:rsidRDefault="00F670F4" w:rsidP="00F670F4">
            <w:pPr>
              <w:pStyle w:val="DefaultText"/>
              <w:jc w:val="both"/>
              <w:rPr>
                <w:rFonts w:asciiTheme="minorHAnsi" w:hAnsiTheme="minorHAnsi" w:cstheme="minorHAnsi"/>
                <w:sz w:val="28"/>
                <w:szCs w:val="28"/>
              </w:rPr>
            </w:pPr>
            <w:r w:rsidRPr="000059C6">
              <w:rPr>
                <w:rFonts w:asciiTheme="minorHAnsi" w:hAnsiTheme="minorHAnsi" w:cstheme="minorHAnsi"/>
                <w:sz w:val="28"/>
                <w:szCs w:val="28"/>
              </w:rPr>
              <w:t>Develop and maintain good team morale and productivity.</w:t>
            </w:r>
          </w:p>
          <w:p w14:paraId="5153DF81" w14:textId="77777777" w:rsidR="005955D3" w:rsidRPr="000059C6" w:rsidRDefault="005955D3" w:rsidP="00F670F4">
            <w:pPr>
              <w:pStyle w:val="DefaultText"/>
              <w:jc w:val="both"/>
              <w:rPr>
                <w:rFonts w:asciiTheme="minorHAnsi" w:hAnsiTheme="minorHAnsi" w:cstheme="minorHAnsi"/>
                <w:sz w:val="28"/>
                <w:szCs w:val="28"/>
              </w:rPr>
            </w:pPr>
          </w:p>
          <w:p w14:paraId="19B2468A" w14:textId="77777777" w:rsidR="00A66E8C" w:rsidRDefault="00F670F4" w:rsidP="00F670F4">
            <w:pPr>
              <w:pStyle w:val="DefaultText"/>
              <w:jc w:val="both"/>
              <w:rPr>
                <w:rFonts w:asciiTheme="minorHAnsi" w:hAnsiTheme="minorHAnsi" w:cstheme="minorHAnsi"/>
                <w:sz w:val="28"/>
                <w:szCs w:val="28"/>
              </w:rPr>
            </w:pPr>
            <w:r w:rsidRPr="000059C6">
              <w:rPr>
                <w:rFonts w:asciiTheme="minorHAnsi" w:hAnsiTheme="minorHAnsi" w:cstheme="minorHAnsi"/>
                <w:sz w:val="28"/>
                <w:szCs w:val="28"/>
              </w:rPr>
              <w:t>Undertake actions as per agreed Divisional Business Plan.</w:t>
            </w:r>
          </w:p>
          <w:p w14:paraId="6748CB1C" w14:textId="77777777" w:rsidR="00F15EC2" w:rsidRPr="000059C6" w:rsidRDefault="00F15EC2" w:rsidP="00F670F4">
            <w:pPr>
              <w:pStyle w:val="DefaultText"/>
              <w:jc w:val="both"/>
              <w:rPr>
                <w:rFonts w:asciiTheme="minorHAnsi" w:hAnsiTheme="minorHAnsi" w:cstheme="minorHAnsi"/>
                <w:sz w:val="28"/>
                <w:szCs w:val="28"/>
              </w:rPr>
            </w:pPr>
          </w:p>
        </w:tc>
      </w:tr>
      <w:tr w:rsidR="002951FE" w:rsidRPr="00493958" w14:paraId="75DD5C91" w14:textId="77777777" w:rsidTr="00CE6602">
        <w:tc>
          <w:tcPr>
            <w:tcW w:w="2405" w:type="dxa"/>
            <w:shd w:val="clear" w:color="auto" w:fill="0E88AE"/>
            <w:vAlign w:val="center"/>
          </w:tcPr>
          <w:p w14:paraId="4828E8EB" w14:textId="77777777" w:rsidR="002951FE" w:rsidRPr="001E42EB" w:rsidRDefault="00A66E8C" w:rsidP="00931282">
            <w:pPr>
              <w:pStyle w:val="DefaultText"/>
              <w:rPr>
                <w:rFonts w:asciiTheme="minorHAnsi" w:hAnsiTheme="minorHAnsi" w:cstheme="minorHAnsi"/>
                <w:b/>
                <w:color w:val="FFFFFF" w:themeColor="background1"/>
                <w:sz w:val="28"/>
                <w:szCs w:val="28"/>
              </w:rPr>
            </w:pPr>
            <w:r w:rsidRPr="001E42EB">
              <w:rPr>
                <w:rFonts w:asciiTheme="minorHAnsi" w:hAnsiTheme="minorHAnsi" w:cstheme="minorHAnsi"/>
                <w:b/>
                <w:color w:val="FFFFFF" w:themeColor="background1"/>
                <w:sz w:val="28"/>
                <w:szCs w:val="28"/>
              </w:rPr>
              <w:t>Authority</w:t>
            </w:r>
          </w:p>
        </w:tc>
        <w:tc>
          <w:tcPr>
            <w:tcW w:w="8051" w:type="dxa"/>
          </w:tcPr>
          <w:p w14:paraId="647C5D8E" w14:textId="77777777" w:rsidR="005955D3" w:rsidRPr="001E42EB" w:rsidRDefault="005955D3" w:rsidP="005955D3">
            <w:pPr>
              <w:rPr>
                <w:sz w:val="28"/>
                <w:szCs w:val="28"/>
              </w:rPr>
            </w:pPr>
            <w:r w:rsidRPr="001E42EB">
              <w:rPr>
                <w:b/>
                <w:sz w:val="28"/>
                <w:szCs w:val="28"/>
              </w:rPr>
              <w:t>Authority to Act:</w:t>
            </w:r>
            <w:r w:rsidRPr="001E42EB">
              <w:rPr>
                <w:sz w:val="28"/>
                <w:szCs w:val="28"/>
              </w:rPr>
              <w:t xml:space="preserve"> In accordance with operational procedures of the Council and within the guidelines of the Planning Policy Manager. </w:t>
            </w:r>
          </w:p>
          <w:p w14:paraId="121DF6CB" w14:textId="77777777" w:rsidR="005955D3" w:rsidRPr="001E42EB" w:rsidRDefault="005955D3" w:rsidP="005955D3">
            <w:pPr>
              <w:rPr>
                <w:sz w:val="28"/>
                <w:szCs w:val="28"/>
              </w:rPr>
            </w:pPr>
            <w:r w:rsidRPr="001E42EB">
              <w:rPr>
                <w:b/>
                <w:sz w:val="28"/>
                <w:szCs w:val="28"/>
              </w:rPr>
              <w:t>Act and Report:</w:t>
            </w:r>
            <w:r w:rsidRPr="001E42EB">
              <w:rPr>
                <w:sz w:val="28"/>
                <w:szCs w:val="28"/>
              </w:rPr>
              <w:t xml:space="preserve"> Planning Policy</w:t>
            </w:r>
            <w:r w:rsidR="000059C6" w:rsidRPr="001E42EB">
              <w:rPr>
                <w:sz w:val="28"/>
                <w:szCs w:val="28"/>
              </w:rPr>
              <w:t xml:space="preserve"> Team Leader</w:t>
            </w:r>
            <w:r w:rsidR="001E42EB">
              <w:rPr>
                <w:sz w:val="28"/>
                <w:szCs w:val="28"/>
              </w:rPr>
              <w:t>.</w:t>
            </w:r>
          </w:p>
          <w:p w14:paraId="229173EF" w14:textId="77777777" w:rsidR="005955D3" w:rsidRPr="001E42EB" w:rsidRDefault="005955D3" w:rsidP="005955D3">
            <w:pPr>
              <w:rPr>
                <w:sz w:val="28"/>
                <w:szCs w:val="28"/>
              </w:rPr>
            </w:pPr>
            <w:r w:rsidRPr="001E42EB">
              <w:rPr>
                <w:b/>
                <w:sz w:val="28"/>
                <w:szCs w:val="28"/>
              </w:rPr>
              <w:t>Recommend:</w:t>
            </w:r>
            <w:r w:rsidRPr="001E42EB">
              <w:rPr>
                <w:sz w:val="28"/>
                <w:szCs w:val="28"/>
              </w:rPr>
              <w:t xml:space="preserve">  Improvements to service delivery / </w:t>
            </w:r>
            <w:r w:rsidR="001E42EB">
              <w:rPr>
                <w:sz w:val="28"/>
                <w:szCs w:val="28"/>
              </w:rPr>
              <w:t>management systems and planning policy initiatives.</w:t>
            </w:r>
          </w:p>
          <w:p w14:paraId="4119556A" w14:textId="77777777" w:rsidR="00AC1687" w:rsidRDefault="005955D3" w:rsidP="005955D3">
            <w:pPr>
              <w:rPr>
                <w:sz w:val="28"/>
                <w:szCs w:val="28"/>
              </w:rPr>
            </w:pPr>
            <w:r w:rsidRPr="001E42EB">
              <w:rPr>
                <w:b/>
                <w:sz w:val="28"/>
                <w:szCs w:val="28"/>
              </w:rPr>
              <w:t>Delegate</w:t>
            </w:r>
            <w:r w:rsidRPr="001E42EB">
              <w:rPr>
                <w:sz w:val="28"/>
                <w:szCs w:val="28"/>
              </w:rPr>
              <w:t>: N/A</w:t>
            </w:r>
          </w:p>
          <w:p w14:paraId="03EEA931" w14:textId="77777777" w:rsidR="00F15EC2" w:rsidRPr="001E42EB" w:rsidRDefault="00F15EC2" w:rsidP="005955D3">
            <w:pPr>
              <w:rPr>
                <w:szCs w:val="24"/>
              </w:rPr>
            </w:pPr>
          </w:p>
        </w:tc>
      </w:tr>
      <w:tr w:rsidR="00AC1687" w:rsidRPr="00493958" w14:paraId="13509E8C" w14:textId="77777777" w:rsidTr="00CE6602">
        <w:tc>
          <w:tcPr>
            <w:tcW w:w="2405" w:type="dxa"/>
            <w:shd w:val="clear" w:color="auto" w:fill="0E88AE"/>
            <w:vAlign w:val="center"/>
          </w:tcPr>
          <w:p w14:paraId="4835277A" w14:textId="77777777" w:rsidR="00AC1687" w:rsidRPr="001E42EB" w:rsidRDefault="00AC1687" w:rsidP="00931282">
            <w:pPr>
              <w:pStyle w:val="DefaultText"/>
              <w:rPr>
                <w:rFonts w:asciiTheme="minorHAnsi" w:hAnsiTheme="minorHAnsi" w:cstheme="minorHAnsi"/>
                <w:b/>
                <w:color w:val="FFFFFF" w:themeColor="background1"/>
                <w:sz w:val="28"/>
                <w:szCs w:val="28"/>
              </w:rPr>
            </w:pPr>
            <w:r w:rsidRPr="001E42EB">
              <w:rPr>
                <w:rFonts w:asciiTheme="minorHAnsi" w:hAnsiTheme="minorHAnsi" w:cstheme="minorHAnsi"/>
                <w:b/>
                <w:color w:val="FFFFFF" w:themeColor="background1"/>
                <w:sz w:val="28"/>
                <w:szCs w:val="28"/>
              </w:rPr>
              <w:t>Additional information</w:t>
            </w:r>
          </w:p>
        </w:tc>
        <w:tc>
          <w:tcPr>
            <w:tcW w:w="8051" w:type="dxa"/>
          </w:tcPr>
          <w:p w14:paraId="3A385673" w14:textId="77777777" w:rsidR="00D845EE" w:rsidRPr="001E42EB" w:rsidRDefault="00D845EE" w:rsidP="00A812EC">
            <w:pPr>
              <w:pStyle w:val="DefaultText"/>
              <w:jc w:val="both"/>
              <w:rPr>
                <w:szCs w:val="24"/>
              </w:rPr>
            </w:pPr>
          </w:p>
          <w:p w14:paraId="1E595F88" w14:textId="77777777" w:rsidR="00AC1687" w:rsidRPr="001E42EB" w:rsidRDefault="00AC1687" w:rsidP="00A812EC">
            <w:pPr>
              <w:pStyle w:val="DefaultText"/>
              <w:jc w:val="both"/>
              <w:rPr>
                <w:rFonts w:asciiTheme="minorHAnsi" w:hAnsiTheme="minorHAnsi" w:cstheme="minorHAnsi"/>
                <w:sz w:val="28"/>
                <w:szCs w:val="28"/>
              </w:rPr>
            </w:pPr>
            <w:r w:rsidRPr="001E42EB">
              <w:rPr>
                <w:rFonts w:asciiTheme="minorHAnsi" w:hAnsiTheme="minorHAnsi" w:cstheme="minorHAnsi"/>
                <w:sz w:val="28"/>
                <w:szCs w:val="28"/>
              </w:rPr>
              <w:t>This is an outline description of the job as it presently exists. The job description will be examined periodically and updated to ensure that it relates to the job as then being performed or to incorporate any changes that</w:t>
            </w:r>
            <w:r w:rsidR="00D845EE" w:rsidRPr="001E42EB">
              <w:rPr>
                <w:rFonts w:asciiTheme="minorHAnsi" w:hAnsiTheme="minorHAnsi" w:cstheme="minorHAnsi"/>
                <w:sz w:val="28"/>
                <w:szCs w:val="28"/>
              </w:rPr>
              <w:t xml:space="preserve"> are proposed by the Authority. Any such changes will be subject to consultation with the post holder. It will be the Authority’s aim to reach agreement to reasonable changes. If agreement is not possible, the Authority reserves the right to insist on changes, following consultation. </w:t>
            </w:r>
          </w:p>
          <w:p w14:paraId="65B2B181" w14:textId="77777777" w:rsidR="00D845EE" w:rsidRPr="001E42EB" w:rsidRDefault="00D845EE" w:rsidP="00A812EC">
            <w:pPr>
              <w:pStyle w:val="DefaultText"/>
              <w:jc w:val="both"/>
              <w:rPr>
                <w:szCs w:val="24"/>
              </w:rPr>
            </w:pPr>
          </w:p>
        </w:tc>
      </w:tr>
    </w:tbl>
    <w:p w14:paraId="16DF1DEE" w14:textId="77777777" w:rsidR="003039D4" w:rsidRDefault="00974062" w:rsidP="003C2BF5">
      <w:pPr>
        <w:rPr>
          <w:rFonts w:ascii="Times New Roman" w:hAnsi="Times New Roman" w:cs="Times New Roman"/>
          <w:sz w:val="24"/>
          <w:szCs w:val="24"/>
          <w:highlight w:val="yellow"/>
        </w:rPr>
      </w:pPr>
      <w:r w:rsidRPr="00493958">
        <w:rPr>
          <w:rFonts w:ascii="Times New Roman" w:hAnsi="Times New Roman" w:cs="Times New Roman"/>
          <w:sz w:val="24"/>
          <w:szCs w:val="24"/>
          <w:highlight w:val="yellow"/>
        </w:rPr>
        <w:t xml:space="preserve">  </w:t>
      </w:r>
    </w:p>
    <w:p w14:paraId="088BE85D" w14:textId="77777777" w:rsidR="00F15EC2" w:rsidRDefault="00F15EC2" w:rsidP="003C2BF5">
      <w:pPr>
        <w:rPr>
          <w:rFonts w:ascii="Times New Roman" w:hAnsi="Times New Roman" w:cs="Times New Roman"/>
          <w:sz w:val="24"/>
          <w:szCs w:val="24"/>
          <w:highlight w:val="yellow"/>
        </w:rPr>
      </w:pPr>
    </w:p>
    <w:p w14:paraId="7A5DF466" w14:textId="77777777" w:rsidR="00F15EC2" w:rsidRDefault="00F15EC2" w:rsidP="003C2BF5">
      <w:pPr>
        <w:rPr>
          <w:rFonts w:ascii="Times New Roman" w:hAnsi="Times New Roman" w:cs="Times New Roman"/>
          <w:sz w:val="24"/>
          <w:szCs w:val="24"/>
          <w:highlight w:val="yellow"/>
        </w:rPr>
      </w:pPr>
    </w:p>
    <w:p w14:paraId="0175EB3D" w14:textId="77777777" w:rsidR="00F15EC2" w:rsidRDefault="00F15EC2" w:rsidP="003C2BF5">
      <w:pPr>
        <w:rPr>
          <w:rFonts w:ascii="Times New Roman" w:hAnsi="Times New Roman" w:cs="Times New Roman"/>
          <w:sz w:val="24"/>
          <w:szCs w:val="24"/>
          <w:highlight w:val="yellow"/>
        </w:rPr>
      </w:pPr>
    </w:p>
    <w:p w14:paraId="23CE3224" w14:textId="77777777" w:rsidR="00F15EC2" w:rsidRPr="00493958" w:rsidRDefault="00F15EC2" w:rsidP="003C2BF5">
      <w:pPr>
        <w:rPr>
          <w:rFonts w:ascii="Times New Roman" w:hAnsi="Times New Roman" w:cs="Times New Roman"/>
          <w:sz w:val="24"/>
          <w:szCs w:val="24"/>
          <w:highlight w:val="yellow"/>
        </w:rPr>
      </w:pPr>
    </w:p>
    <w:p w14:paraId="386664A6" w14:textId="77777777" w:rsidR="00D845EE" w:rsidRDefault="00D845EE" w:rsidP="00584A90">
      <w:pPr>
        <w:jc w:val="center"/>
        <w:rPr>
          <w:rFonts w:ascii="Times New Roman" w:hAnsi="Times New Roman" w:cs="Times New Roman"/>
          <w:sz w:val="24"/>
          <w:szCs w:val="24"/>
        </w:rPr>
      </w:pPr>
      <w:r w:rsidRPr="001E42EB">
        <w:rPr>
          <w:rFonts w:ascii="Times New Roman" w:hAnsi="Times New Roman" w:cs="Times New Roman"/>
          <w:noProof/>
          <w:sz w:val="24"/>
          <w:szCs w:val="24"/>
          <w:lang w:eastAsia="en-GB"/>
        </w:rPr>
        <w:drawing>
          <wp:inline distT="0" distB="0" distL="0" distR="0" wp14:anchorId="60441023" wp14:editId="2E2BF84A">
            <wp:extent cx="2011680" cy="970971"/>
            <wp:effectExtent l="0" t="0" r="7620" b="635"/>
            <wp:docPr id="1" name="Picture 1" descr="C:\Users\cx1002\Desktop\Disability-confid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x1002\Desktop\Disability-confident.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2705" cy="985946"/>
                    </a:xfrm>
                    <a:prstGeom prst="rect">
                      <a:avLst/>
                    </a:prstGeom>
                    <a:noFill/>
                    <a:ln>
                      <a:noFill/>
                    </a:ln>
                  </pic:spPr>
                </pic:pic>
              </a:graphicData>
            </a:graphic>
          </wp:inline>
        </w:drawing>
      </w:r>
    </w:p>
    <w:p w14:paraId="5A889947" w14:textId="77777777" w:rsidR="00FA3AAA" w:rsidRDefault="00FA3AAA" w:rsidP="00584A90">
      <w:pPr>
        <w:jc w:val="center"/>
        <w:rPr>
          <w:rFonts w:ascii="Times New Roman" w:hAnsi="Times New Roman" w:cs="Times New Roman"/>
          <w:sz w:val="24"/>
          <w:szCs w:val="24"/>
        </w:rPr>
      </w:pPr>
    </w:p>
    <w:p w14:paraId="085055E9" w14:textId="77777777" w:rsidR="00FA3AAA" w:rsidRDefault="00FA3AAA" w:rsidP="00584A90">
      <w:pPr>
        <w:jc w:val="center"/>
        <w:rPr>
          <w:rFonts w:ascii="Times New Roman" w:hAnsi="Times New Roman" w:cs="Times New Roman"/>
          <w:sz w:val="24"/>
          <w:szCs w:val="24"/>
        </w:rPr>
      </w:pPr>
    </w:p>
    <w:p w14:paraId="639C3432" w14:textId="77777777" w:rsidR="00FA3AAA" w:rsidRDefault="00FA3AAA" w:rsidP="00584A90">
      <w:pPr>
        <w:jc w:val="center"/>
        <w:rPr>
          <w:rFonts w:ascii="Times New Roman" w:hAnsi="Times New Roman" w:cs="Times New Roman"/>
          <w:sz w:val="24"/>
          <w:szCs w:val="24"/>
        </w:rPr>
      </w:pPr>
    </w:p>
    <w:p w14:paraId="4B1F3D4F" w14:textId="77777777" w:rsidR="00FA3AAA" w:rsidRPr="00FA3AAA" w:rsidRDefault="00FA3AAA" w:rsidP="00FA3AAA">
      <w:pPr>
        <w:rPr>
          <w:rFonts w:cstheme="minorHAnsi"/>
          <w:sz w:val="24"/>
          <w:szCs w:val="24"/>
        </w:rPr>
      </w:pPr>
    </w:p>
    <w:sectPr w:rsidR="00FA3AAA" w:rsidRPr="00FA3AAA" w:rsidSect="003C2BF5">
      <w:headerReference w:type="default" r:id="rId18"/>
      <w:footerReference w:type="default" r:id="rId19"/>
      <w:pgSz w:w="11906" w:h="16838" w:code="9"/>
      <w:pgMar w:top="284" w:right="720" w:bottom="454" w:left="720" w:header="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3A659" w14:textId="77777777" w:rsidR="00F221F0" w:rsidRDefault="00F221F0" w:rsidP="00CB5FD4">
      <w:pPr>
        <w:spacing w:after="0" w:line="240" w:lineRule="auto"/>
      </w:pPr>
      <w:r>
        <w:separator/>
      </w:r>
    </w:p>
  </w:endnote>
  <w:endnote w:type="continuationSeparator" w:id="0">
    <w:p w14:paraId="78AD8E07" w14:textId="77777777" w:rsidR="00F221F0" w:rsidRDefault="00F221F0" w:rsidP="00CB5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612336"/>
      <w:docPartObj>
        <w:docPartGallery w:val="Page Numbers (Bottom of Page)"/>
        <w:docPartUnique/>
      </w:docPartObj>
    </w:sdtPr>
    <w:sdtEndPr/>
    <w:sdtContent>
      <w:sdt>
        <w:sdtPr>
          <w:id w:val="-1769616900"/>
          <w:docPartObj>
            <w:docPartGallery w:val="Page Numbers (Top of Page)"/>
            <w:docPartUnique/>
          </w:docPartObj>
        </w:sdtPr>
        <w:sdtEndPr/>
        <w:sdtContent>
          <w:p w14:paraId="240A4E81" w14:textId="77777777" w:rsidR="002850EE" w:rsidRDefault="002850EE">
            <w:pPr>
              <w:pStyle w:val="Footer"/>
              <w:jc w:val="right"/>
            </w:pPr>
          </w:p>
          <w:p w14:paraId="3A7262FC" w14:textId="77777777" w:rsidR="002850EE" w:rsidRDefault="002850E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BA1A4F">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A1A4F">
              <w:rPr>
                <w:b/>
                <w:bCs/>
                <w:noProof/>
              </w:rPr>
              <w:t>1</w:t>
            </w:r>
            <w:r>
              <w:rPr>
                <w:b/>
                <w:bCs/>
                <w:sz w:val="24"/>
                <w:szCs w:val="24"/>
              </w:rPr>
              <w:fldChar w:fldCharType="end"/>
            </w:r>
          </w:p>
        </w:sdtContent>
      </w:sdt>
    </w:sdtContent>
  </w:sdt>
  <w:p w14:paraId="514C3942" w14:textId="77777777" w:rsidR="002850EE" w:rsidRDefault="00285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EAED7" w14:textId="77777777" w:rsidR="00F221F0" w:rsidRDefault="00F221F0" w:rsidP="00CB5FD4">
      <w:pPr>
        <w:spacing w:after="0" w:line="240" w:lineRule="auto"/>
      </w:pPr>
      <w:r>
        <w:separator/>
      </w:r>
    </w:p>
  </w:footnote>
  <w:footnote w:type="continuationSeparator" w:id="0">
    <w:p w14:paraId="590AE8DD" w14:textId="77777777" w:rsidR="00F221F0" w:rsidRDefault="00F221F0" w:rsidP="00CB5F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EDD9" w14:textId="77777777" w:rsidR="00CB5FD4" w:rsidRDefault="00CB5FD4" w:rsidP="00CB5FD4">
    <w:pPr>
      <w:pStyle w:val="Header"/>
      <w:tabs>
        <w:tab w:val="clear" w:pos="4513"/>
        <w:tab w:val="clear" w:pos="9026"/>
        <w:tab w:val="right" w:pos="974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73710"/>
    <w:multiLevelType w:val="hybridMultilevel"/>
    <w:tmpl w:val="83280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6000CD"/>
    <w:multiLevelType w:val="hybridMultilevel"/>
    <w:tmpl w:val="B7D29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502B8B"/>
    <w:multiLevelType w:val="hybridMultilevel"/>
    <w:tmpl w:val="FC9C7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8A26DF"/>
    <w:multiLevelType w:val="hybridMultilevel"/>
    <w:tmpl w:val="8690C076"/>
    <w:lvl w:ilvl="0" w:tplc="347622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6D2695"/>
    <w:multiLevelType w:val="hybridMultilevel"/>
    <w:tmpl w:val="CE6A5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EA52EB"/>
    <w:multiLevelType w:val="hybridMultilevel"/>
    <w:tmpl w:val="21785C58"/>
    <w:lvl w:ilvl="0" w:tplc="79A4F7A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E43F19"/>
    <w:multiLevelType w:val="hybridMultilevel"/>
    <w:tmpl w:val="38A806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E61F16"/>
    <w:multiLevelType w:val="hybridMultilevel"/>
    <w:tmpl w:val="A762ED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FD4B7B"/>
    <w:multiLevelType w:val="hybridMultilevel"/>
    <w:tmpl w:val="06541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2090647">
    <w:abstractNumId w:val="1"/>
  </w:num>
  <w:num w:numId="2" w16cid:durableId="543562005">
    <w:abstractNumId w:val="6"/>
  </w:num>
  <w:num w:numId="3" w16cid:durableId="136529108">
    <w:abstractNumId w:val="7"/>
  </w:num>
  <w:num w:numId="4" w16cid:durableId="653920385">
    <w:abstractNumId w:val="0"/>
  </w:num>
  <w:num w:numId="5" w16cid:durableId="1999381908">
    <w:abstractNumId w:val="3"/>
  </w:num>
  <w:num w:numId="6" w16cid:durableId="1038045036">
    <w:abstractNumId w:val="5"/>
  </w:num>
  <w:num w:numId="7" w16cid:durableId="22442854">
    <w:abstractNumId w:val="4"/>
  </w:num>
  <w:num w:numId="8" w16cid:durableId="444081973">
    <w:abstractNumId w:val="2"/>
  </w:num>
  <w:num w:numId="9" w16cid:durableId="1838351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421"/>
    <w:rsid w:val="000059C6"/>
    <w:rsid w:val="000430CE"/>
    <w:rsid w:val="00062301"/>
    <w:rsid w:val="00086CED"/>
    <w:rsid w:val="0010075A"/>
    <w:rsid w:val="00156E3B"/>
    <w:rsid w:val="00165CE9"/>
    <w:rsid w:val="00186F40"/>
    <w:rsid w:val="001A4397"/>
    <w:rsid w:val="001C7CE6"/>
    <w:rsid w:val="001E42EB"/>
    <w:rsid w:val="001F24A4"/>
    <w:rsid w:val="00211D85"/>
    <w:rsid w:val="0021437E"/>
    <w:rsid w:val="002606C1"/>
    <w:rsid w:val="0026159A"/>
    <w:rsid w:val="00271AC4"/>
    <w:rsid w:val="002850EE"/>
    <w:rsid w:val="002951FE"/>
    <w:rsid w:val="002A3055"/>
    <w:rsid w:val="002B3E8E"/>
    <w:rsid w:val="002F2E27"/>
    <w:rsid w:val="003039D4"/>
    <w:rsid w:val="003373A0"/>
    <w:rsid w:val="00373092"/>
    <w:rsid w:val="003C2BF5"/>
    <w:rsid w:val="003C62B5"/>
    <w:rsid w:val="003D5B91"/>
    <w:rsid w:val="003F05F6"/>
    <w:rsid w:val="00440C38"/>
    <w:rsid w:val="004445D0"/>
    <w:rsid w:val="00447D93"/>
    <w:rsid w:val="0045007C"/>
    <w:rsid w:val="00493958"/>
    <w:rsid w:val="00496ECD"/>
    <w:rsid w:val="004D1DB4"/>
    <w:rsid w:val="0050182D"/>
    <w:rsid w:val="0051334A"/>
    <w:rsid w:val="00584A90"/>
    <w:rsid w:val="005955D3"/>
    <w:rsid w:val="005B72D7"/>
    <w:rsid w:val="005D7667"/>
    <w:rsid w:val="005E3DBB"/>
    <w:rsid w:val="005F1D53"/>
    <w:rsid w:val="0060059B"/>
    <w:rsid w:val="00611013"/>
    <w:rsid w:val="00652D44"/>
    <w:rsid w:val="006865C8"/>
    <w:rsid w:val="00693D31"/>
    <w:rsid w:val="006B18A3"/>
    <w:rsid w:val="006E6DE4"/>
    <w:rsid w:val="006F7720"/>
    <w:rsid w:val="00754532"/>
    <w:rsid w:val="007627EA"/>
    <w:rsid w:val="007A089A"/>
    <w:rsid w:val="008164A1"/>
    <w:rsid w:val="00864BC2"/>
    <w:rsid w:val="0087128F"/>
    <w:rsid w:val="008927F5"/>
    <w:rsid w:val="008B27B4"/>
    <w:rsid w:val="008C5DE0"/>
    <w:rsid w:val="008C6247"/>
    <w:rsid w:val="008D1482"/>
    <w:rsid w:val="00901F22"/>
    <w:rsid w:val="00921846"/>
    <w:rsid w:val="009251F0"/>
    <w:rsid w:val="00931282"/>
    <w:rsid w:val="00940E82"/>
    <w:rsid w:val="00945C29"/>
    <w:rsid w:val="00946215"/>
    <w:rsid w:val="00974062"/>
    <w:rsid w:val="0099194C"/>
    <w:rsid w:val="00997545"/>
    <w:rsid w:val="00A01203"/>
    <w:rsid w:val="00A226F3"/>
    <w:rsid w:val="00A3214C"/>
    <w:rsid w:val="00A66E8C"/>
    <w:rsid w:val="00A812EC"/>
    <w:rsid w:val="00A95F07"/>
    <w:rsid w:val="00AA5401"/>
    <w:rsid w:val="00AC1687"/>
    <w:rsid w:val="00BA1A4F"/>
    <w:rsid w:val="00BB2491"/>
    <w:rsid w:val="00BD1305"/>
    <w:rsid w:val="00BF2D31"/>
    <w:rsid w:val="00C11165"/>
    <w:rsid w:val="00C17F00"/>
    <w:rsid w:val="00C25BEF"/>
    <w:rsid w:val="00CB5FD4"/>
    <w:rsid w:val="00CD2655"/>
    <w:rsid w:val="00CE583A"/>
    <w:rsid w:val="00CE6602"/>
    <w:rsid w:val="00CE7EC7"/>
    <w:rsid w:val="00D47E30"/>
    <w:rsid w:val="00D71F3A"/>
    <w:rsid w:val="00D746E0"/>
    <w:rsid w:val="00D845EE"/>
    <w:rsid w:val="00D925A1"/>
    <w:rsid w:val="00DE2C77"/>
    <w:rsid w:val="00E018DE"/>
    <w:rsid w:val="00E46421"/>
    <w:rsid w:val="00EA768E"/>
    <w:rsid w:val="00EC5C61"/>
    <w:rsid w:val="00F15EC2"/>
    <w:rsid w:val="00F221F0"/>
    <w:rsid w:val="00F2476C"/>
    <w:rsid w:val="00F41173"/>
    <w:rsid w:val="00F6673F"/>
    <w:rsid w:val="00F670F4"/>
    <w:rsid w:val="00F855C7"/>
    <w:rsid w:val="00FA3AAA"/>
    <w:rsid w:val="00FA4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902CC"/>
  <w15:chartTrackingRefBased/>
  <w15:docId w15:val="{7CB2256B-4115-4265-9AA9-673F8FD52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E46421"/>
    <w:pPr>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CB5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FD4"/>
  </w:style>
  <w:style w:type="paragraph" w:styleId="Footer">
    <w:name w:val="footer"/>
    <w:basedOn w:val="Normal"/>
    <w:link w:val="FooterChar"/>
    <w:uiPriority w:val="99"/>
    <w:unhideWhenUsed/>
    <w:rsid w:val="00CB5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FD4"/>
  </w:style>
  <w:style w:type="table" w:styleId="TableGrid">
    <w:name w:val="Table Grid"/>
    <w:basedOn w:val="TableNormal"/>
    <w:uiPriority w:val="39"/>
    <w:rsid w:val="006005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94621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946215"/>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3C2BF5"/>
    <w:rPr>
      <w:color w:val="808080"/>
    </w:rPr>
  </w:style>
  <w:style w:type="paragraph" w:styleId="ListParagraph">
    <w:name w:val="List Paragraph"/>
    <w:basedOn w:val="Normal"/>
    <w:uiPriority w:val="34"/>
    <w:qFormat/>
    <w:rsid w:val="00D84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476511">
      <w:bodyDiv w:val="1"/>
      <w:marLeft w:val="0"/>
      <w:marRight w:val="0"/>
      <w:marTop w:val="0"/>
      <w:marBottom w:val="0"/>
      <w:divBdr>
        <w:top w:val="none" w:sz="0" w:space="0" w:color="auto"/>
        <w:left w:val="none" w:sz="0" w:space="0" w:color="auto"/>
        <w:bottom w:val="none" w:sz="0" w:space="0" w:color="auto"/>
        <w:right w:val="none" w:sz="0" w:space="0" w:color="auto"/>
      </w:divBdr>
    </w:div>
    <w:div w:id="829057246">
      <w:bodyDiv w:val="1"/>
      <w:marLeft w:val="0"/>
      <w:marRight w:val="0"/>
      <w:marTop w:val="0"/>
      <w:marBottom w:val="0"/>
      <w:divBdr>
        <w:top w:val="none" w:sz="0" w:space="0" w:color="auto"/>
        <w:left w:val="none" w:sz="0" w:space="0" w:color="auto"/>
        <w:bottom w:val="none" w:sz="0" w:space="0" w:color="auto"/>
        <w:right w:val="none" w:sz="0" w:space="0" w:color="auto"/>
      </w:divBdr>
      <w:divsChild>
        <w:div w:id="517499198">
          <w:marLeft w:val="547"/>
          <w:marRight w:val="0"/>
          <w:marTop w:val="0"/>
          <w:marBottom w:val="0"/>
          <w:divBdr>
            <w:top w:val="none" w:sz="0" w:space="0" w:color="auto"/>
            <w:left w:val="none" w:sz="0" w:space="0" w:color="auto"/>
            <w:bottom w:val="none" w:sz="0" w:space="0" w:color="auto"/>
            <w:right w:val="none" w:sz="0" w:space="0" w:color="auto"/>
          </w:divBdr>
        </w:div>
        <w:div w:id="1829127768">
          <w:marLeft w:val="547"/>
          <w:marRight w:val="0"/>
          <w:marTop w:val="0"/>
          <w:marBottom w:val="0"/>
          <w:divBdr>
            <w:top w:val="none" w:sz="0" w:space="0" w:color="auto"/>
            <w:left w:val="none" w:sz="0" w:space="0" w:color="auto"/>
            <w:bottom w:val="none" w:sz="0" w:space="0" w:color="auto"/>
            <w:right w:val="none" w:sz="0" w:space="0" w:color="auto"/>
          </w:divBdr>
        </w:div>
      </w:divsChild>
    </w:div>
    <w:div w:id="875776493">
      <w:bodyDiv w:val="1"/>
      <w:marLeft w:val="0"/>
      <w:marRight w:val="0"/>
      <w:marTop w:val="0"/>
      <w:marBottom w:val="0"/>
      <w:divBdr>
        <w:top w:val="none" w:sz="0" w:space="0" w:color="auto"/>
        <w:left w:val="none" w:sz="0" w:space="0" w:color="auto"/>
        <w:bottom w:val="none" w:sz="0" w:space="0" w:color="auto"/>
        <w:right w:val="none" w:sz="0" w:space="0" w:color="auto"/>
      </w:divBdr>
    </w:div>
    <w:div w:id="970284892">
      <w:bodyDiv w:val="1"/>
      <w:marLeft w:val="0"/>
      <w:marRight w:val="0"/>
      <w:marTop w:val="0"/>
      <w:marBottom w:val="0"/>
      <w:divBdr>
        <w:top w:val="none" w:sz="0" w:space="0" w:color="auto"/>
        <w:left w:val="none" w:sz="0" w:space="0" w:color="auto"/>
        <w:bottom w:val="none" w:sz="0" w:space="0" w:color="auto"/>
        <w:right w:val="none" w:sz="0" w:space="0" w:color="auto"/>
      </w:divBdr>
    </w:div>
    <w:div w:id="1105996171">
      <w:bodyDiv w:val="1"/>
      <w:marLeft w:val="0"/>
      <w:marRight w:val="0"/>
      <w:marTop w:val="0"/>
      <w:marBottom w:val="0"/>
      <w:divBdr>
        <w:top w:val="none" w:sz="0" w:space="0" w:color="auto"/>
        <w:left w:val="none" w:sz="0" w:space="0" w:color="auto"/>
        <w:bottom w:val="none" w:sz="0" w:space="0" w:color="auto"/>
        <w:right w:val="none" w:sz="0" w:space="0" w:color="auto"/>
      </w:divBdr>
    </w:div>
    <w:div w:id="1404182392">
      <w:bodyDiv w:val="1"/>
      <w:marLeft w:val="0"/>
      <w:marRight w:val="0"/>
      <w:marTop w:val="0"/>
      <w:marBottom w:val="0"/>
      <w:divBdr>
        <w:top w:val="none" w:sz="0" w:space="0" w:color="auto"/>
        <w:left w:val="none" w:sz="0" w:space="0" w:color="auto"/>
        <w:bottom w:val="none" w:sz="0" w:space="0" w:color="auto"/>
        <w:right w:val="none" w:sz="0" w:space="0" w:color="auto"/>
      </w:divBdr>
    </w:div>
    <w:div w:id="1404792521">
      <w:bodyDiv w:val="1"/>
      <w:marLeft w:val="0"/>
      <w:marRight w:val="0"/>
      <w:marTop w:val="0"/>
      <w:marBottom w:val="0"/>
      <w:divBdr>
        <w:top w:val="none" w:sz="0" w:space="0" w:color="auto"/>
        <w:left w:val="none" w:sz="0" w:space="0" w:color="auto"/>
        <w:bottom w:val="none" w:sz="0" w:space="0" w:color="auto"/>
        <w:right w:val="none" w:sz="0" w:space="0" w:color="auto"/>
      </w:divBdr>
    </w:div>
    <w:div w:id="1468737107">
      <w:bodyDiv w:val="1"/>
      <w:marLeft w:val="0"/>
      <w:marRight w:val="0"/>
      <w:marTop w:val="0"/>
      <w:marBottom w:val="0"/>
      <w:divBdr>
        <w:top w:val="none" w:sz="0" w:space="0" w:color="auto"/>
        <w:left w:val="none" w:sz="0" w:space="0" w:color="auto"/>
        <w:bottom w:val="none" w:sz="0" w:space="0" w:color="auto"/>
        <w:right w:val="none" w:sz="0" w:space="0" w:color="auto"/>
      </w:divBdr>
    </w:div>
    <w:div w:id="1948661900">
      <w:bodyDiv w:val="1"/>
      <w:marLeft w:val="0"/>
      <w:marRight w:val="0"/>
      <w:marTop w:val="0"/>
      <w:marBottom w:val="0"/>
      <w:divBdr>
        <w:top w:val="none" w:sz="0" w:space="0" w:color="auto"/>
        <w:left w:val="none" w:sz="0" w:space="0" w:color="auto"/>
        <w:bottom w:val="none" w:sz="0" w:space="0" w:color="auto"/>
        <w:right w:val="none" w:sz="0" w:space="0" w:color="auto"/>
      </w:divBdr>
    </w:div>
    <w:div w:id="211336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39D1AD-B196-46B2-BCDF-AC64A7C4F87E}" type="doc">
      <dgm:prSet loTypeId="urn:microsoft.com/office/officeart/2005/8/layout/default" loCatId="list" qsTypeId="urn:microsoft.com/office/officeart/2005/8/quickstyle/simple3" qsCatId="simple" csTypeId="urn:microsoft.com/office/officeart/2005/8/colors/colorful5" csCatId="colorful" phldr="1"/>
      <dgm:spPr/>
      <dgm:t>
        <a:bodyPr/>
        <a:lstStyle/>
        <a:p>
          <a:endParaRPr lang="en-US"/>
        </a:p>
      </dgm:t>
    </dgm:pt>
    <dgm:pt modelId="{A32CC331-2FF4-462F-AF64-199622CA55CD}">
      <dgm:prSet phldrT="[Text]" custT="1"/>
      <dgm:spPr/>
      <dgm:t>
        <a:bodyPr/>
        <a:lstStyle/>
        <a:p>
          <a:pPr algn="ctr"/>
          <a:r>
            <a:rPr lang="en-US" sz="1000" b="1"/>
            <a:t>Collaborative</a:t>
          </a:r>
        </a:p>
        <a:p>
          <a:pPr algn="ctr"/>
          <a:r>
            <a:rPr lang="en-US" sz="1000" b="0"/>
            <a:t>We work with our citizens and our partners because together we can achieve more</a:t>
          </a:r>
        </a:p>
      </dgm:t>
    </dgm:pt>
    <dgm:pt modelId="{001E5EF6-E07F-4695-B3D0-C33652FF6DBB}" type="parTrans" cxnId="{0CAB650D-52CD-43E8-89F6-7092456233F2}">
      <dgm:prSet/>
      <dgm:spPr/>
      <dgm:t>
        <a:bodyPr/>
        <a:lstStyle/>
        <a:p>
          <a:pPr algn="ctr"/>
          <a:endParaRPr lang="en-US" sz="1000"/>
        </a:p>
      </dgm:t>
    </dgm:pt>
    <dgm:pt modelId="{5F6A053B-9171-4C4C-9E0E-78779CB5B1A3}" type="sibTrans" cxnId="{0CAB650D-52CD-43E8-89F6-7092456233F2}">
      <dgm:prSet/>
      <dgm:spPr/>
      <dgm:t>
        <a:bodyPr/>
        <a:lstStyle/>
        <a:p>
          <a:pPr algn="ctr"/>
          <a:endParaRPr lang="en-US" sz="1000"/>
        </a:p>
      </dgm:t>
    </dgm:pt>
    <dgm:pt modelId="{5EA7BE09-DE39-435B-899D-6C3E1E4F8A9C}">
      <dgm:prSet phldrT="[Text]" custT="1"/>
      <dgm:spPr/>
      <dgm:t>
        <a:bodyPr/>
        <a:lstStyle/>
        <a:p>
          <a:pPr algn="ctr"/>
          <a:r>
            <a:rPr lang="en-US" sz="1000" b="1"/>
            <a:t>Confident</a:t>
          </a:r>
        </a:p>
        <a:p>
          <a:pPr algn="ctr"/>
          <a:r>
            <a:rPr lang="en-US" sz="1000" b="0"/>
            <a:t>We are optimistic and confident about the future</a:t>
          </a:r>
        </a:p>
      </dgm:t>
    </dgm:pt>
    <dgm:pt modelId="{9BEAABD6-9AD1-497D-8DA1-4D0AF4D5DB8B}" type="parTrans" cxnId="{88155F65-811B-49DB-AB5D-B39EC2F6EE16}">
      <dgm:prSet/>
      <dgm:spPr/>
      <dgm:t>
        <a:bodyPr/>
        <a:lstStyle/>
        <a:p>
          <a:pPr algn="ctr"/>
          <a:endParaRPr lang="en-US" sz="1000"/>
        </a:p>
      </dgm:t>
    </dgm:pt>
    <dgm:pt modelId="{6958E2B2-AB9D-4567-8C40-E025C03EE34B}" type="sibTrans" cxnId="{88155F65-811B-49DB-AB5D-B39EC2F6EE16}">
      <dgm:prSet/>
      <dgm:spPr/>
      <dgm:t>
        <a:bodyPr/>
        <a:lstStyle/>
        <a:p>
          <a:pPr algn="ctr"/>
          <a:endParaRPr lang="en-US" sz="1000"/>
        </a:p>
      </dgm:t>
    </dgm:pt>
    <dgm:pt modelId="{337EA3CD-7BA6-4B81-93E8-1FC6ABABD187}">
      <dgm:prSet phldrT="[Text]" custT="1"/>
      <dgm:spPr/>
      <dgm:t>
        <a:bodyPr/>
        <a:lstStyle/>
        <a:p>
          <a:pPr algn="ctr"/>
          <a:r>
            <a:rPr lang="en-US" sz="1000" b="1"/>
            <a:t>Caring</a:t>
          </a:r>
        </a:p>
        <a:p>
          <a:pPr algn="ctr"/>
          <a:r>
            <a:rPr lang="en-US" sz="1000" b="0"/>
            <a:t>We care about you, your life and the future of our county borough</a:t>
          </a:r>
        </a:p>
      </dgm:t>
    </dgm:pt>
    <dgm:pt modelId="{F17F29D0-99F1-454E-A0BC-03D51EAE1E6D}" type="sibTrans" cxnId="{F8B67D13-76F7-4877-BF32-AD582FCD9D3E}">
      <dgm:prSet/>
      <dgm:spPr/>
      <dgm:t>
        <a:bodyPr/>
        <a:lstStyle/>
        <a:p>
          <a:pPr algn="ctr"/>
          <a:endParaRPr lang="en-US" sz="1000"/>
        </a:p>
      </dgm:t>
    </dgm:pt>
    <dgm:pt modelId="{276EA100-4968-4DB4-91CE-105F8733123C}" type="parTrans" cxnId="{F8B67D13-76F7-4877-BF32-AD582FCD9D3E}">
      <dgm:prSet/>
      <dgm:spPr/>
      <dgm:t>
        <a:bodyPr/>
        <a:lstStyle/>
        <a:p>
          <a:pPr algn="ctr"/>
          <a:endParaRPr lang="en-US" sz="1000"/>
        </a:p>
      </dgm:t>
    </dgm:pt>
    <dgm:pt modelId="{FD558364-F9A0-4AF0-953D-F8D2A9712C71}">
      <dgm:prSet phldrT="[Text]" custT="1"/>
      <dgm:spPr/>
      <dgm:t>
        <a:bodyPr/>
        <a:lstStyle/>
        <a:p>
          <a:pPr algn="ctr"/>
          <a:r>
            <a:rPr lang="en-US" sz="1000" b="1"/>
            <a:t>Connected</a:t>
          </a:r>
        </a:p>
        <a:p>
          <a:pPr algn="ctr"/>
          <a:r>
            <a:rPr lang="en-US" sz="1000" b="0"/>
            <a:t>What matters to you matters to us</a:t>
          </a:r>
        </a:p>
      </dgm:t>
    </dgm:pt>
    <dgm:pt modelId="{59C48022-E8DC-4714-8408-E63D55DB0D94}" type="sibTrans" cxnId="{2571F1C4-3F91-4370-B663-E476DDCDBEB2}">
      <dgm:prSet/>
      <dgm:spPr/>
      <dgm:t>
        <a:bodyPr/>
        <a:lstStyle/>
        <a:p>
          <a:pPr algn="ctr"/>
          <a:endParaRPr lang="en-US" sz="1000"/>
        </a:p>
      </dgm:t>
    </dgm:pt>
    <dgm:pt modelId="{6A55349A-27BC-4EEA-B814-5A39D694AC85}" type="parTrans" cxnId="{2571F1C4-3F91-4370-B663-E476DDCDBEB2}">
      <dgm:prSet/>
      <dgm:spPr/>
      <dgm:t>
        <a:bodyPr/>
        <a:lstStyle/>
        <a:p>
          <a:pPr algn="ctr"/>
          <a:endParaRPr lang="en-US" sz="1000"/>
        </a:p>
      </dgm:t>
    </dgm:pt>
    <dgm:pt modelId="{317EF365-80E2-496E-9F05-479BAE60129E}">
      <dgm:prSet phldrT="[Text]">
        <dgm:style>
          <a:lnRef idx="2">
            <a:schemeClr val="accent1">
              <a:shade val="50000"/>
            </a:schemeClr>
          </a:lnRef>
          <a:fillRef idx="1">
            <a:schemeClr val="accent1"/>
          </a:fillRef>
          <a:effectRef idx="0">
            <a:schemeClr val="accent1"/>
          </a:effectRef>
          <a:fontRef idx="minor">
            <a:schemeClr val="lt1"/>
          </a:fontRef>
        </dgm:style>
      </dgm:prSet>
      <dgm:spPr/>
      <dgm:t>
        <a:bodyPr/>
        <a:lstStyle/>
        <a:p>
          <a:r>
            <a:rPr lang="en-US" b="1"/>
            <a:t>Our Values</a:t>
          </a:r>
        </a:p>
      </dgm:t>
    </dgm:pt>
    <dgm:pt modelId="{03CA457D-02AF-4925-AD6C-068953CF1CC5}" type="parTrans" cxnId="{CFEE948C-B1C3-44D5-8827-9414AA797FCF}">
      <dgm:prSet/>
      <dgm:spPr/>
      <dgm:t>
        <a:bodyPr/>
        <a:lstStyle/>
        <a:p>
          <a:endParaRPr lang="en-US"/>
        </a:p>
      </dgm:t>
    </dgm:pt>
    <dgm:pt modelId="{EBB1BE44-6BD8-4950-9FF5-11C6605BCFD4}" type="sibTrans" cxnId="{CFEE948C-B1C3-44D5-8827-9414AA797FCF}">
      <dgm:prSet/>
      <dgm:spPr/>
      <dgm:t>
        <a:bodyPr/>
        <a:lstStyle/>
        <a:p>
          <a:endParaRPr lang="en-US"/>
        </a:p>
      </dgm:t>
    </dgm:pt>
    <dgm:pt modelId="{8EC2B780-F5B4-40B7-9A3C-897263638372}" type="pres">
      <dgm:prSet presAssocID="{4D39D1AD-B196-46B2-BCDF-AC64A7C4F87E}" presName="diagram" presStyleCnt="0">
        <dgm:presLayoutVars>
          <dgm:dir/>
          <dgm:resizeHandles val="exact"/>
        </dgm:presLayoutVars>
      </dgm:prSet>
      <dgm:spPr/>
    </dgm:pt>
    <dgm:pt modelId="{844645A3-5A76-44F2-A335-2D5EED5EE169}" type="pres">
      <dgm:prSet presAssocID="{FD558364-F9A0-4AF0-953D-F8D2A9712C71}" presName="node" presStyleLbl="node1" presStyleIdx="0" presStyleCnt="5" custScaleX="135795" custScaleY="103178" custLinFactNeighborX="17541" custLinFactNeighborY="65809">
        <dgm:presLayoutVars>
          <dgm:bulletEnabled val="1"/>
        </dgm:presLayoutVars>
      </dgm:prSet>
      <dgm:spPr/>
    </dgm:pt>
    <dgm:pt modelId="{42008A5F-86BC-413F-887B-ED367CB170E6}" type="pres">
      <dgm:prSet presAssocID="{59C48022-E8DC-4714-8408-E63D55DB0D94}" presName="sibTrans" presStyleCnt="0"/>
      <dgm:spPr/>
    </dgm:pt>
    <dgm:pt modelId="{3B45C461-A610-473D-AC7F-4FFE7324D7B3}" type="pres">
      <dgm:prSet presAssocID="{A32CC331-2FF4-462F-AF64-199622CA55CD}" presName="node" presStyleLbl="node1" presStyleIdx="1" presStyleCnt="5" custScaleX="139729" custLinFactNeighborX="15621" custLinFactNeighborY="64016">
        <dgm:presLayoutVars>
          <dgm:bulletEnabled val="1"/>
        </dgm:presLayoutVars>
      </dgm:prSet>
      <dgm:spPr/>
    </dgm:pt>
    <dgm:pt modelId="{90CABC06-AE37-41FE-A3FC-4A1982B2D7DD}" type="pres">
      <dgm:prSet presAssocID="{5F6A053B-9171-4C4C-9E0E-78779CB5B1A3}" presName="sibTrans" presStyleCnt="0"/>
      <dgm:spPr/>
    </dgm:pt>
    <dgm:pt modelId="{C4F42A3F-135C-46F3-A359-5D4B7E6BA023}" type="pres">
      <dgm:prSet presAssocID="{337EA3CD-7BA6-4B81-93E8-1FC6ABABD187}" presName="node" presStyleLbl="node1" presStyleIdx="2" presStyleCnt="5" custScaleX="134332" custLinFactNeighborX="17995" custLinFactNeighborY="57586">
        <dgm:presLayoutVars>
          <dgm:bulletEnabled val="1"/>
        </dgm:presLayoutVars>
      </dgm:prSet>
      <dgm:spPr/>
    </dgm:pt>
    <dgm:pt modelId="{BD4432DF-5C42-4C0D-A7AD-E226E8696331}" type="pres">
      <dgm:prSet presAssocID="{F17F29D0-99F1-454E-A0BC-03D51EAE1E6D}" presName="sibTrans" presStyleCnt="0"/>
      <dgm:spPr/>
    </dgm:pt>
    <dgm:pt modelId="{44F2071E-D88B-4AC2-857D-3F2688F409CF}" type="pres">
      <dgm:prSet presAssocID="{5EA7BE09-DE39-435B-899D-6C3E1E4F8A9C}" presName="node" presStyleLbl="node1" presStyleIdx="3" presStyleCnt="5" custScaleX="139472" custLinFactNeighborX="16482" custLinFactNeighborY="57585">
        <dgm:presLayoutVars>
          <dgm:bulletEnabled val="1"/>
        </dgm:presLayoutVars>
      </dgm:prSet>
      <dgm:spPr/>
    </dgm:pt>
    <dgm:pt modelId="{EBFFA3A4-3283-4BDB-B3BC-0995402350E7}" type="pres">
      <dgm:prSet presAssocID="{6958E2B2-AB9D-4567-8C40-E025C03EE34B}" presName="sibTrans" presStyleCnt="0"/>
      <dgm:spPr/>
    </dgm:pt>
    <dgm:pt modelId="{D17E513A-ABE2-410B-842A-4F75EF59F1BA}" type="pres">
      <dgm:prSet presAssocID="{317EF365-80E2-496E-9F05-479BAE60129E}" presName="node" presStyleLbl="node1" presStyleIdx="4" presStyleCnt="5" custScaleX="280404" custScaleY="45985" custLinFactY="-100000" custLinFactNeighborX="15786" custLinFactNeighborY="-125984">
        <dgm:presLayoutVars>
          <dgm:bulletEnabled val="1"/>
        </dgm:presLayoutVars>
      </dgm:prSet>
      <dgm:spPr/>
    </dgm:pt>
  </dgm:ptLst>
  <dgm:cxnLst>
    <dgm:cxn modelId="{FD974B03-49CB-47F6-816D-BA03350003A0}" type="presOf" srcId="{4D39D1AD-B196-46B2-BCDF-AC64A7C4F87E}" destId="{8EC2B780-F5B4-40B7-9A3C-897263638372}" srcOrd="0" destOrd="0" presId="urn:microsoft.com/office/officeart/2005/8/layout/default"/>
    <dgm:cxn modelId="{0CAB650D-52CD-43E8-89F6-7092456233F2}" srcId="{4D39D1AD-B196-46B2-BCDF-AC64A7C4F87E}" destId="{A32CC331-2FF4-462F-AF64-199622CA55CD}" srcOrd="1" destOrd="0" parTransId="{001E5EF6-E07F-4695-B3D0-C33652FF6DBB}" sibTransId="{5F6A053B-9171-4C4C-9E0E-78779CB5B1A3}"/>
    <dgm:cxn modelId="{F8B67D13-76F7-4877-BF32-AD582FCD9D3E}" srcId="{4D39D1AD-B196-46B2-BCDF-AC64A7C4F87E}" destId="{337EA3CD-7BA6-4B81-93E8-1FC6ABABD187}" srcOrd="2" destOrd="0" parTransId="{276EA100-4968-4DB4-91CE-105F8733123C}" sibTransId="{F17F29D0-99F1-454E-A0BC-03D51EAE1E6D}"/>
    <dgm:cxn modelId="{2F59B23F-22FD-414F-AB23-48DA74EFF571}" type="presOf" srcId="{5EA7BE09-DE39-435B-899D-6C3E1E4F8A9C}" destId="{44F2071E-D88B-4AC2-857D-3F2688F409CF}" srcOrd="0" destOrd="0" presId="urn:microsoft.com/office/officeart/2005/8/layout/default"/>
    <dgm:cxn modelId="{88155F65-811B-49DB-AB5D-B39EC2F6EE16}" srcId="{4D39D1AD-B196-46B2-BCDF-AC64A7C4F87E}" destId="{5EA7BE09-DE39-435B-899D-6C3E1E4F8A9C}" srcOrd="3" destOrd="0" parTransId="{9BEAABD6-9AD1-497D-8DA1-4D0AF4D5DB8B}" sibTransId="{6958E2B2-AB9D-4567-8C40-E025C03EE34B}"/>
    <dgm:cxn modelId="{80ABBD4F-5B56-49D0-9F87-252719DF2AED}" type="presOf" srcId="{317EF365-80E2-496E-9F05-479BAE60129E}" destId="{D17E513A-ABE2-410B-842A-4F75EF59F1BA}" srcOrd="0" destOrd="0" presId="urn:microsoft.com/office/officeart/2005/8/layout/default"/>
    <dgm:cxn modelId="{96508B77-8EFB-47A4-898A-EC180B1524D0}" type="presOf" srcId="{FD558364-F9A0-4AF0-953D-F8D2A9712C71}" destId="{844645A3-5A76-44F2-A335-2D5EED5EE169}" srcOrd="0" destOrd="0" presId="urn:microsoft.com/office/officeart/2005/8/layout/default"/>
    <dgm:cxn modelId="{CFEE948C-B1C3-44D5-8827-9414AA797FCF}" srcId="{4D39D1AD-B196-46B2-BCDF-AC64A7C4F87E}" destId="{317EF365-80E2-496E-9F05-479BAE60129E}" srcOrd="4" destOrd="0" parTransId="{03CA457D-02AF-4925-AD6C-068953CF1CC5}" sibTransId="{EBB1BE44-6BD8-4950-9FF5-11C6605BCFD4}"/>
    <dgm:cxn modelId="{2571F1C4-3F91-4370-B663-E476DDCDBEB2}" srcId="{4D39D1AD-B196-46B2-BCDF-AC64A7C4F87E}" destId="{FD558364-F9A0-4AF0-953D-F8D2A9712C71}" srcOrd="0" destOrd="0" parTransId="{6A55349A-27BC-4EEA-B814-5A39D694AC85}" sibTransId="{59C48022-E8DC-4714-8408-E63D55DB0D94}"/>
    <dgm:cxn modelId="{A07B36C9-28F4-4496-A2F1-827748850C29}" type="presOf" srcId="{A32CC331-2FF4-462F-AF64-199622CA55CD}" destId="{3B45C461-A610-473D-AC7F-4FFE7324D7B3}" srcOrd="0" destOrd="0" presId="urn:microsoft.com/office/officeart/2005/8/layout/default"/>
    <dgm:cxn modelId="{E45B3CF8-992F-4A67-A72A-2D8E0D075E0C}" type="presOf" srcId="{337EA3CD-7BA6-4B81-93E8-1FC6ABABD187}" destId="{C4F42A3F-135C-46F3-A359-5D4B7E6BA023}" srcOrd="0" destOrd="0" presId="urn:microsoft.com/office/officeart/2005/8/layout/default"/>
    <dgm:cxn modelId="{DD2ACB6B-B336-4DDA-82F3-F8D2ACB26433}" type="presParOf" srcId="{8EC2B780-F5B4-40B7-9A3C-897263638372}" destId="{844645A3-5A76-44F2-A335-2D5EED5EE169}" srcOrd="0" destOrd="0" presId="urn:microsoft.com/office/officeart/2005/8/layout/default"/>
    <dgm:cxn modelId="{8D6BADA7-6673-4CE7-B173-6C96F8320F25}" type="presParOf" srcId="{8EC2B780-F5B4-40B7-9A3C-897263638372}" destId="{42008A5F-86BC-413F-887B-ED367CB170E6}" srcOrd="1" destOrd="0" presId="urn:microsoft.com/office/officeart/2005/8/layout/default"/>
    <dgm:cxn modelId="{8056EEB1-7C93-485A-8818-F75B8C515088}" type="presParOf" srcId="{8EC2B780-F5B4-40B7-9A3C-897263638372}" destId="{3B45C461-A610-473D-AC7F-4FFE7324D7B3}" srcOrd="2" destOrd="0" presId="urn:microsoft.com/office/officeart/2005/8/layout/default"/>
    <dgm:cxn modelId="{53108280-9573-4E41-866B-48790DEFD1A6}" type="presParOf" srcId="{8EC2B780-F5B4-40B7-9A3C-897263638372}" destId="{90CABC06-AE37-41FE-A3FC-4A1982B2D7DD}" srcOrd="3" destOrd="0" presId="urn:microsoft.com/office/officeart/2005/8/layout/default"/>
    <dgm:cxn modelId="{E223A6BE-AA33-4FD6-95F3-A65B90B0C625}" type="presParOf" srcId="{8EC2B780-F5B4-40B7-9A3C-897263638372}" destId="{C4F42A3F-135C-46F3-A359-5D4B7E6BA023}" srcOrd="4" destOrd="0" presId="urn:microsoft.com/office/officeart/2005/8/layout/default"/>
    <dgm:cxn modelId="{A7295050-A067-4126-88A6-3816617DEDA8}" type="presParOf" srcId="{8EC2B780-F5B4-40B7-9A3C-897263638372}" destId="{BD4432DF-5C42-4C0D-A7AD-E226E8696331}" srcOrd="5" destOrd="0" presId="urn:microsoft.com/office/officeart/2005/8/layout/default"/>
    <dgm:cxn modelId="{3F9C44E2-637A-4E5E-87DE-313581DBAA26}" type="presParOf" srcId="{8EC2B780-F5B4-40B7-9A3C-897263638372}" destId="{44F2071E-D88B-4AC2-857D-3F2688F409CF}" srcOrd="6" destOrd="0" presId="urn:microsoft.com/office/officeart/2005/8/layout/default"/>
    <dgm:cxn modelId="{9FF284D0-484C-4FAF-963C-59388B56B621}" type="presParOf" srcId="{8EC2B780-F5B4-40B7-9A3C-897263638372}" destId="{EBFFA3A4-3283-4BDB-B3BC-0995402350E7}" srcOrd="7" destOrd="0" presId="urn:microsoft.com/office/officeart/2005/8/layout/default"/>
    <dgm:cxn modelId="{1482BAF3-865F-4936-861D-F0B2A10ADABA}" type="presParOf" srcId="{8EC2B780-F5B4-40B7-9A3C-897263638372}" destId="{D17E513A-ABE2-410B-842A-4F75EF59F1BA}" srcOrd="8"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4645A3-5A76-44F2-A335-2D5EED5EE169}">
      <dsp:nvSpPr>
        <dsp:cNvPr id="0" name=""/>
        <dsp:cNvSpPr/>
      </dsp:nvSpPr>
      <dsp:spPr>
        <a:xfrm>
          <a:off x="550682" y="467038"/>
          <a:ext cx="1605026" cy="731706"/>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Connected</a:t>
          </a:r>
        </a:p>
        <a:p>
          <a:pPr marL="0" lvl="0" indent="0" algn="ctr" defTabSz="444500">
            <a:lnSpc>
              <a:spcPct val="90000"/>
            </a:lnSpc>
            <a:spcBef>
              <a:spcPct val="0"/>
            </a:spcBef>
            <a:spcAft>
              <a:spcPct val="35000"/>
            </a:spcAft>
            <a:buNone/>
          </a:pPr>
          <a:r>
            <a:rPr lang="en-US" sz="1000" b="0" kern="1200"/>
            <a:t>What matters to you matters to us</a:t>
          </a:r>
        </a:p>
      </dsp:txBody>
      <dsp:txXfrm>
        <a:off x="550682" y="467038"/>
        <a:ext cx="1605026" cy="731706"/>
      </dsp:txXfrm>
    </dsp:sp>
    <dsp:sp modelId="{3B45C461-A610-473D-AC7F-4FFE7324D7B3}">
      <dsp:nvSpPr>
        <dsp:cNvPr id="0" name=""/>
        <dsp:cNvSpPr/>
      </dsp:nvSpPr>
      <dsp:spPr>
        <a:xfrm>
          <a:off x="2251210" y="465592"/>
          <a:ext cx="1651524" cy="709168"/>
        </a:xfrm>
        <a:prstGeom prst="rect">
          <a:avLst/>
        </a:prstGeom>
        <a:gradFill rotWithShape="0">
          <a:gsLst>
            <a:gs pos="0">
              <a:schemeClr val="accent5">
                <a:hueOff val="-1838336"/>
                <a:satOff val="-2557"/>
                <a:lumOff val="-981"/>
                <a:alphaOff val="0"/>
                <a:lumMod val="110000"/>
                <a:satMod val="105000"/>
                <a:tint val="67000"/>
              </a:schemeClr>
            </a:gs>
            <a:gs pos="50000">
              <a:schemeClr val="accent5">
                <a:hueOff val="-1838336"/>
                <a:satOff val="-2557"/>
                <a:lumOff val="-981"/>
                <a:alphaOff val="0"/>
                <a:lumMod val="105000"/>
                <a:satMod val="103000"/>
                <a:tint val="73000"/>
              </a:schemeClr>
            </a:gs>
            <a:gs pos="100000">
              <a:schemeClr val="accent5">
                <a:hueOff val="-1838336"/>
                <a:satOff val="-2557"/>
                <a:lumOff val="-98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Collaborative</a:t>
          </a:r>
        </a:p>
        <a:p>
          <a:pPr marL="0" lvl="0" indent="0" algn="ctr" defTabSz="444500">
            <a:lnSpc>
              <a:spcPct val="90000"/>
            </a:lnSpc>
            <a:spcBef>
              <a:spcPct val="0"/>
            </a:spcBef>
            <a:spcAft>
              <a:spcPct val="35000"/>
            </a:spcAft>
            <a:buNone/>
          </a:pPr>
          <a:r>
            <a:rPr lang="en-US" sz="1000" b="0" kern="1200"/>
            <a:t>We work with our citizens and our partners because together we can achieve more</a:t>
          </a:r>
        </a:p>
      </dsp:txBody>
      <dsp:txXfrm>
        <a:off x="2251210" y="465592"/>
        <a:ext cx="1651524" cy="709168"/>
      </dsp:txXfrm>
    </dsp:sp>
    <dsp:sp modelId="{C4F42A3F-135C-46F3-A359-5D4B7E6BA023}">
      <dsp:nvSpPr>
        <dsp:cNvPr id="0" name=""/>
        <dsp:cNvSpPr/>
      </dsp:nvSpPr>
      <dsp:spPr>
        <a:xfrm>
          <a:off x="566213" y="1258625"/>
          <a:ext cx="1587734" cy="709168"/>
        </a:xfrm>
        <a:prstGeom prst="rect">
          <a:avLst/>
        </a:prstGeom>
        <a:gradFill rotWithShape="0">
          <a:gsLst>
            <a:gs pos="0">
              <a:schemeClr val="accent5">
                <a:hueOff val="-3676672"/>
                <a:satOff val="-5114"/>
                <a:lumOff val="-1961"/>
                <a:alphaOff val="0"/>
                <a:lumMod val="110000"/>
                <a:satMod val="105000"/>
                <a:tint val="67000"/>
              </a:schemeClr>
            </a:gs>
            <a:gs pos="50000">
              <a:schemeClr val="accent5">
                <a:hueOff val="-3676672"/>
                <a:satOff val="-5114"/>
                <a:lumOff val="-1961"/>
                <a:alphaOff val="0"/>
                <a:lumMod val="105000"/>
                <a:satMod val="103000"/>
                <a:tint val="73000"/>
              </a:schemeClr>
            </a:gs>
            <a:gs pos="100000">
              <a:schemeClr val="accent5">
                <a:hueOff val="-3676672"/>
                <a:satOff val="-5114"/>
                <a:lumOff val="-196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Caring</a:t>
          </a:r>
        </a:p>
        <a:p>
          <a:pPr marL="0" lvl="0" indent="0" algn="ctr" defTabSz="444500">
            <a:lnSpc>
              <a:spcPct val="90000"/>
            </a:lnSpc>
            <a:spcBef>
              <a:spcPct val="0"/>
            </a:spcBef>
            <a:spcAft>
              <a:spcPct val="35000"/>
            </a:spcAft>
            <a:buNone/>
          </a:pPr>
          <a:r>
            <a:rPr lang="en-US" sz="1000" b="0" kern="1200"/>
            <a:t>We care about you, your life and the future of our county borough</a:t>
          </a:r>
        </a:p>
      </dsp:txBody>
      <dsp:txXfrm>
        <a:off x="566213" y="1258625"/>
        <a:ext cx="1587734" cy="709168"/>
      </dsp:txXfrm>
    </dsp:sp>
    <dsp:sp modelId="{44F2071E-D88B-4AC2-857D-3F2688F409CF}">
      <dsp:nvSpPr>
        <dsp:cNvPr id="0" name=""/>
        <dsp:cNvSpPr/>
      </dsp:nvSpPr>
      <dsp:spPr>
        <a:xfrm>
          <a:off x="2254260" y="1258617"/>
          <a:ext cx="1648486" cy="709168"/>
        </a:xfrm>
        <a:prstGeom prst="rect">
          <a:avLst/>
        </a:prstGeom>
        <a:gradFill rotWithShape="0">
          <a:gsLst>
            <a:gs pos="0">
              <a:schemeClr val="accent5">
                <a:hueOff val="-5515009"/>
                <a:satOff val="-7671"/>
                <a:lumOff val="-2942"/>
                <a:alphaOff val="0"/>
                <a:lumMod val="110000"/>
                <a:satMod val="105000"/>
                <a:tint val="67000"/>
              </a:schemeClr>
            </a:gs>
            <a:gs pos="50000">
              <a:schemeClr val="accent5">
                <a:hueOff val="-5515009"/>
                <a:satOff val="-7671"/>
                <a:lumOff val="-2942"/>
                <a:alphaOff val="0"/>
                <a:lumMod val="105000"/>
                <a:satMod val="103000"/>
                <a:tint val="73000"/>
              </a:schemeClr>
            </a:gs>
            <a:gs pos="100000">
              <a:schemeClr val="accent5">
                <a:hueOff val="-5515009"/>
                <a:satOff val="-7671"/>
                <a:lumOff val="-294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t>Confident</a:t>
          </a:r>
        </a:p>
        <a:p>
          <a:pPr marL="0" lvl="0" indent="0" algn="ctr" defTabSz="444500">
            <a:lnSpc>
              <a:spcPct val="90000"/>
            </a:lnSpc>
            <a:spcBef>
              <a:spcPct val="0"/>
            </a:spcBef>
            <a:spcAft>
              <a:spcPct val="35000"/>
            </a:spcAft>
            <a:buNone/>
          </a:pPr>
          <a:r>
            <a:rPr lang="en-US" sz="1000" b="0" kern="1200"/>
            <a:t>We are optimistic and confident about the future</a:t>
          </a:r>
        </a:p>
      </dsp:txBody>
      <dsp:txXfrm>
        <a:off x="2254260" y="1258617"/>
        <a:ext cx="1648486" cy="709168"/>
      </dsp:txXfrm>
    </dsp:sp>
    <dsp:sp modelId="{D17E513A-ABE2-410B-842A-4F75EF59F1BA}">
      <dsp:nvSpPr>
        <dsp:cNvPr id="0" name=""/>
        <dsp:cNvSpPr/>
      </dsp:nvSpPr>
      <dsp:spPr>
        <a:xfrm>
          <a:off x="560197" y="74998"/>
          <a:ext cx="3314230" cy="326111"/>
        </a:xfrm>
        <a:prstGeom prst="rect">
          <a:avLst/>
        </a:prstGeom>
        <a:solidFill>
          <a:schemeClr val="accent1"/>
        </a:solidFill>
        <a:ln w="12700" cap="flat" cmpd="sng" algn="ctr">
          <a:solidFill>
            <a:schemeClr val="accent1">
              <a:shade val="50000"/>
            </a:schemeClr>
          </a:solidFill>
          <a:prstDash val="solid"/>
          <a:miter lim="800000"/>
        </a:ln>
        <a:effectLst/>
        <a:scene3d>
          <a:camera prst="orthographicFront"/>
          <a:lightRig rig="flat" dir="t"/>
        </a:scene3d>
        <a:sp3d/>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sz="1500" b="1" kern="1200"/>
            <a:t>Our Values</a:t>
          </a:r>
        </a:p>
      </dsp:txBody>
      <dsp:txXfrm>
        <a:off x="560197" y="74998"/>
        <a:ext cx="3314230" cy="32611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9"/>
        <w:category>
          <w:name w:val="General"/>
          <w:gallery w:val="placeholder"/>
        </w:category>
        <w:types>
          <w:type w:val="bbPlcHdr"/>
        </w:types>
        <w:behaviors>
          <w:behavior w:val="content"/>
        </w:behaviors>
        <w:guid w:val="{9304D12F-FFA4-4DEC-B0EB-77DA9FAC822B}"/>
      </w:docPartPr>
      <w:docPartBody>
        <w:p w:rsidR="009057CF" w:rsidRDefault="00A37308">
          <w:r w:rsidRPr="00AF7499">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308"/>
    <w:rsid w:val="00006EF3"/>
    <w:rsid w:val="00287913"/>
    <w:rsid w:val="002F40B0"/>
    <w:rsid w:val="00331E16"/>
    <w:rsid w:val="003373A0"/>
    <w:rsid w:val="00392DA5"/>
    <w:rsid w:val="003E2FF5"/>
    <w:rsid w:val="00405D2C"/>
    <w:rsid w:val="00451B55"/>
    <w:rsid w:val="005515A4"/>
    <w:rsid w:val="005B72D7"/>
    <w:rsid w:val="00610E44"/>
    <w:rsid w:val="006C5322"/>
    <w:rsid w:val="006F7720"/>
    <w:rsid w:val="007627EA"/>
    <w:rsid w:val="009057CF"/>
    <w:rsid w:val="00997545"/>
    <w:rsid w:val="00A01C55"/>
    <w:rsid w:val="00A37308"/>
    <w:rsid w:val="00AF02F6"/>
    <w:rsid w:val="00C25BEF"/>
    <w:rsid w:val="00D47E30"/>
    <w:rsid w:val="00DB7E99"/>
    <w:rsid w:val="00E03867"/>
    <w:rsid w:val="00EC5C61"/>
    <w:rsid w:val="00F24330"/>
    <w:rsid w:val="00F64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1E16"/>
  </w:style>
  <w:style w:type="paragraph" w:customStyle="1" w:styleId="D20ACFD087464CBA8C241A0BE733BEC4">
    <w:name w:val="D20ACFD087464CBA8C241A0BE733BEC4"/>
    <w:rsid w:val="00331E16"/>
    <w:pPr>
      <w:spacing w:line="278" w:lineRule="auto"/>
    </w:pPr>
    <w:rPr>
      <w:kern w:val="2"/>
      <w:sz w:val="24"/>
      <w:szCs w:val="24"/>
      <w14:ligatures w14:val="standardContextual"/>
    </w:rPr>
  </w:style>
  <w:style w:type="paragraph" w:customStyle="1" w:styleId="A3718511346C4A91A819A789D1987EAF">
    <w:name w:val="A3718511346C4A91A819A789D1987EAF"/>
    <w:rsid w:val="00331E16"/>
    <w:pPr>
      <w:spacing w:line="278" w:lineRule="auto"/>
    </w:pPr>
    <w:rPr>
      <w:kern w:val="2"/>
      <w:sz w:val="24"/>
      <w:szCs w:val="24"/>
      <w14:ligatures w14:val="standardContextual"/>
    </w:rPr>
  </w:style>
  <w:style w:type="paragraph" w:customStyle="1" w:styleId="63197ED17BC04329ADC645A34A8688C0">
    <w:name w:val="63197ED17BC04329ADC645A34A8688C0"/>
    <w:rsid w:val="00331E16"/>
    <w:pPr>
      <w:spacing w:line="278" w:lineRule="auto"/>
    </w:pPr>
    <w:rPr>
      <w:kern w:val="2"/>
      <w:sz w:val="24"/>
      <w:szCs w:val="24"/>
      <w14:ligatures w14:val="standardContextual"/>
    </w:rPr>
  </w:style>
  <w:style w:type="paragraph" w:customStyle="1" w:styleId="6EABAB94217B4C24BBA97C3CD30CD01A">
    <w:name w:val="6EABAB94217B4C24BBA97C3CD30CD01A"/>
    <w:rsid w:val="00331E1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15E63165D8B644AF9C65FA1B3C7CD6" ma:contentTypeVersion="3" ma:contentTypeDescription="Create a new document." ma:contentTypeScope="" ma:versionID="b155d53d2c5329c3c287d6782d8a5f54">
  <xsd:schema xmlns:xsd="http://www.w3.org/2001/XMLSchema" xmlns:xs="http://www.w3.org/2001/XMLSchema" xmlns:p="http://schemas.microsoft.com/office/2006/metadata/properties" xmlns:ns2="f771366c-639a-4115-abf1-a6fd7bac2ef0" targetNamespace="http://schemas.microsoft.com/office/2006/metadata/properties" ma:root="true" ma:fieldsID="69a7625a80523a878a3d44dc199393df" ns2:_="">
    <xsd:import namespace="f771366c-639a-4115-abf1-a6fd7bac2ef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1366c-639a-4115-abf1-a6fd7bac2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696DF5-23FF-4D09-866B-0E09D5BDB216}">
  <ds:schemaRefs>
    <ds:schemaRef ds:uri="http://schemas.microsoft.com/sharepoint/v3/contenttype/forms"/>
  </ds:schemaRefs>
</ds:datastoreItem>
</file>

<file path=customXml/itemProps2.xml><?xml version="1.0" encoding="utf-8"?>
<ds:datastoreItem xmlns:ds="http://schemas.openxmlformats.org/officeDocument/2006/customXml" ds:itemID="{F277902D-4A31-4D3F-B1E9-1CF964D5F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1366c-639a-4115-abf1-a6fd7bac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956AAD-A51A-4DF0-BA22-F54B4DFBCE1F}">
  <ds:schemaRefs>
    <ds:schemaRef ds:uri="http://schemas.openxmlformats.org/officeDocument/2006/bibliography"/>
  </ds:schemaRefs>
</ds:datastoreItem>
</file>

<file path=customXml/itemProps4.xml><?xml version="1.0" encoding="utf-8"?>
<ds:datastoreItem xmlns:ds="http://schemas.openxmlformats.org/officeDocument/2006/customXml" ds:itemID="{971A9475-9E84-4619-BB19-190C6D6FA5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615</Words>
  <Characters>3509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 Jimenez</dc:creator>
  <cp:keywords/>
  <dc:description/>
  <cp:lastModifiedBy>Laura Parry</cp:lastModifiedBy>
  <cp:revision>2</cp:revision>
  <cp:lastPrinted>2023-11-28T11:21:00Z</cp:lastPrinted>
  <dcterms:created xsi:type="dcterms:W3CDTF">2026-05-08T10:06:00Z</dcterms:created>
  <dcterms:modified xsi:type="dcterms:W3CDTF">2026-05-08T10:06:00Z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0x0101009C15E63165D8B644AF9C65FA1B3C7CD6</vt:lpwstr>
  </property>
</Properties>
</file>